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38" w:rsidRDefault="002E6038" w:rsidP="002E60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6038" w:rsidRDefault="002E6038" w:rsidP="002E60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121.131  Fleeing Felons and Probation/Parole Violators</w:t>
      </w:r>
      <w:r>
        <w:t xml:space="preserve"> </w:t>
      </w:r>
    </w:p>
    <w:p w:rsidR="002E6038" w:rsidRDefault="002E6038" w:rsidP="002E6038">
      <w:pPr>
        <w:widowControl w:val="0"/>
        <w:autoSpaceDE w:val="0"/>
        <w:autoSpaceDN w:val="0"/>
        <w:adjustRightInd w:val="0"/>
      </w:pPr>
    </w:p>
    <w:p w:rsidR="002E6038" w:rsidRDefault="002E6038" w:rsidP="002E6038">
      <w:pPr>
        <w:widowControl w:val="0"/>
        <w:autoSpaceDE w:val="0"/>
        <w:autoSpaceDN w:val="0"/>
        <w:adjustRightInd w:val="0"/>
      </w:pPr>
      <w:r>
        <w:t xml:space="preserve">Individuals are ineligible to receive food stamp benefits if they are: </w:t>
      </w:r>
    </w:p>
    <w:p w:rsidR="00EE5B85" w:rsidRDefault="00EE5B85" w:rsidP="002E6038">
      <w:pPr>
        <w:widowControl w:val="0"/>
        <w:autoSpaceDE w:val="0"/>
        <w:autoSpaceDN w:val="0"/>
        <w:adjustRightInd w:val="0"/>
      </w:pPr>
    </w:p>
    <w:p w:rsidR="002E6038" w:rsidRDefault="002E6038" w:rsidP="002E603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fleeing the law to avoid prosecution, custody or confinement after conviction for a crime or attempting to commit a crime that is a felony under the law from the place from which the person is fleeing; or </w:t>
      </w:r>
    </w:p>
    <w:p w:rsidR="00EE5B85" w:rsidRDefault="00EE5B85" w:rsidP="002E6038">
      <w:pPr>
        <w:widowControl w:val="0"/>
        <w:autoSpaceDE w:val="0"/>
        <w:autoSpaceDN w:val="0"/>
        <w:adjustRightInd w:val="0"/>
        <w:ind w:left="1440" w:hanging="720"/>
      </w:pPr>
    </w:p>
    <w:p w:rsidR="002E6038" w:rsidRDefault="002E6038" w:rsidP="002E603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violating a condition of probation or parole imposed under a federal or State law. </w:t>
      </w:r>
    </w:p>
    <w:p w:rsidR="002E6038" w:rsidRDefault="002E6038" w:rsidP="002E6038">
      <w:pPr>
        <w:widowControl w:val="0"/>
        <w:autoSpaceDE w:val="0"/>
        <w:autoSpaceDN w:val="0"/>
        <w:adjustRightInd w:val="0"/>
        <w:ind w:left="1440" w:hanging="720"/>
      </w:pPr>
    </w:p>
    <w:p w:rsidR="002E6038" w:rsidRDefault="002E6038" w:rsidP="002E603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21 Ill. Reg. 3156, effective February 28, 1997) </w:t>
      </w:r>
    </w:p>
    <w:sectPr w:rsidR="002E6038" w:rsidSect="002E60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6038"/>
    <w:rsid w:val="002E6038"/>
    <w:rsid w:val="005C3366"/>
    <w:rsid w:val="0084720A"/>
    <w:rsid w:val="00C60A4E"/>
    <w:rsid w:val="00E9097D"/>
    <w:rsid w:val="00EE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