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15A" w:rsidRDefault="00FB015A" w:rsidP="00FB01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015A" w:rsidRDefault="00FB015A" w:rsidP="00FB01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121.73  Ineligible Household Members</w:t>
      </w:r>
      <w:r>
        <w:t xml:space="preserve"> </w:t>
      </w:r>
    </w:p>
    <w:p w:rsidR="00FB015A" w:rsidRDefault="00FB015A" w:rsidP="00FB015A">
      <w:pPr>
        <w:widowControl w:val="0"/>
        <w:autoSpaceDE w:val="0"/>
        <w:autoSpaceDN w:val="0"/>
        <w:adjustRightInd w:val="0"/>
      </w:pPr>
    </w:p>
    <w:p w:rsidR="00FB015A" w:rsidRDefault="00FB015A" w:rsidP="00FB015A">
      <w:pPr>
        <w:widowControl w:val="0"/>
        <w:autoSpaceDE w:val="0"/>
        <w:autoSpaceDN w:val="0"/>
        <w:adjustRightInd w:val="0"/>
      </w:pPr>
      <w:r>
        <w:t xml:space="preserve">The income of ineligible household members, not eligible to participate in </w:t>
      </w:r>
      <w:r w:rsidR="0084075F">
        <w:t>SNAP</w:t>
      </w:r>
      <w:r>
        <w:t xml:space="preserve">, </w:t>
      </w:r>
      <w:r w:rsidR="00355866">
        <w:t>is</w:t>
      </w:r>
      <w:r>
        <w:t xml:space="preserve"> used in determining eligibility and level of benefits for the remaining eligible household members.  </w:t>
      </w:r>
      <w:r w:rsidR="00355866">
        <w:t xml:space="preserve">The assets of ineligible household members not eligible to participate in </w:t>
      </w:r>
      <w:r w:rsidR="0084075F">
        <w:t>SNAP</w:t>
      </w:r>
      <w:r w:rsidR="00355866">
        <w:t xml:space="preserve"> are used in determining eligibility for the remaining eligible household members, if the household is not categorically eligible (see Section 121.76).  </w:t>
      </w:r>
      <w:r>
        <w:t xml:space="preserve">The following are ineligible household members: </w:t>
      </w:r>
    </w:p>
    <w:p w:rsidR="00E505E1" w:rsidRDefault="00E505E1" w:rsidP="00FB015A">
      <w:pPr>
        <w:widowControl w:val="0"/>
        <w:autoSpaceDE w:val="0"/>
        <w:autoSpaceDN w:val="0"/>
        <w:adjustRightInd w:val="0"/>
      </w:pPr>
    </w:p>
    <w:p w:rsidR="00FB015A" w:rsidRDefault="00FB015A" w:rsidP="00FB015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Individuals disqualified for intentional violation of the program, </w:t>
      </w:r>
    </w:p>
    <w:p w:rsidR="00E505E1" w:rsidRDefault="00E505E1" w:rsidP="00FB015A">
      <w:pPr>
        <w:widowControl w:val="0"/>
        <w:autoSpaceDE w:val="0"/>
        <w:autoSpaceDN w:val="0"/>
        <w:adjustRightInd w:val="0"/>
        <w:ind w:left="1440" w:hanging="720"/>
      </w:pPr>
    </w:p>
    <w:p w:rsidR="00FB015A" w:rsidRDefault="00FB015A" w:rsidP="00FB015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Individuals sanctioned due to failure to comply with the work provisions, and </w:t>
      </w:r>
    </w:p>
    <w:p w:rsidR="00E505E1" w:rsidRDefault="00E505E1" w:rsidP="00FB015A">
      <w:pPr>
        <w:widowControl w:val="0"/>
        <w:autoSpaceDE w:val="0"/>
        <w:autoSpaceDN w:val="0"/>
        <w:adjustRightInd w:val="0"/>
        <w:ind w:left="1440" w:hanging="720"/>
      </w:pPr>
    </w:p>
    <w:p w:rsidR="00FB015A" w:rsidRDefault="00FB015A" w:rsidP="00FB015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Individuals excluded: </w:t>
      </w:r>
    </w:p>
    <w:p w:rsidR="00E505E1" w:rsidRDefault="00E505E1" w:rsidP="00FB015A">
      <w:pPr>
        <w:widowControl w:val="0"/>
        <w:autoSpaceDE w:val="0"/>
        <w:autoSpaceDN w:val="0"/>
        <w:adjustRightInd w:val="0"/>
        <w:ind w:left="2160" w:hanging="720"/>
      </w:pPr>
    </w:p>
    <w:p w:rsidR="00FB015A" w:rsidRDefault="00FB015A" w:rsidP="00FB01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For refusal to meet the SSN requirements of Section 121.22; or </w:t>
      </w:r>
    </w:p>
    <w:p w:rsidR="00E505E1" w:rsidRDefault="00E505E1" w:rsidP="00FB015A">
      <w:pPr>
        <w:widowControl w:val="0"/>
        <w:autoSpaceDE w:val="0"/>
        <w:autoSpaceDN w:val="0"/>
        <w:adjustRightInd w:val="0"/>
        <w:ind w:left="2160" w:hanging="720"/>
      </w:pPr>
    </w:p>
    <w:p w:rsidR="00FB015A" w:rsidRDefault="00FB015A" w:rsidP="00FB01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As an ineligible alien. </w:t>
      </w:r>
    </w:p>
    <w:p w:rsidR="00FB015A" w:rsidRDefault="00FB015A" w:rsidP="00FB015A">
      <w:pPr>
        <w:widowControl w:val="0"/>
        <w:autoSpaceDE w:val="0"/>
        <w:autoSpaceDN w:val="0"/>
        <w:adjustRightInd w:val="0"/>
        <w:ind w:left="2160" w:hanging="720"/>
      </w:pPr>
    </w:p>
    <w:p w:rsidR="00355866" w:rsidRPr="00D55B37" w:rsidRDefault="0035586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89025F">
        <w:t>4</w:t>
      </w:r>
      <w:r>
        <w:t xml:space="preserve"> I</w:t>
      </w:r>
      <w:r w:rsidRPr="00D55B37">
        <w:t xml:space="preserve">ll. Reg. </w:t>
      </w:r>
      <w:r w:rsidR="00C01869">
        <w:t>5295</w:t>
      </w:r>
      <w:r w:rsidRPr="00D55B37">
        <w:t xml:space="preserve">, effective </w:t>
      </w:r>
      <w:r w:rsidR="00C01869">
        <w:t>April 12, 2010</w:t>
      </w:r>
      <w:r w:rsidRPr="00D55B37">
        <w:t>)</w:t>
      </w:r>
    </w:p>
    <w:sectPr w:rsidR="00355866" w:rsidRPr="00D55B37" w:rsidSect="00FB01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015A"/>
    <w:rsid w:val="00254B74"/>
    <w:rsid w:val="00355866"/>
    <w:rsid w:val="003E583A"/>
    <w:rsid w:val="005C3366"/>
    <w:rsid w:val="00711084"/>
    <w:rsid w:val="0084075F"/>
    <w:rsid w:val="0089025F"/>
    <w:rsid w:val="00932F71"/>
    <w:rsid w:val="00C01869"/>
    <w:rsid w:val="00E505E1"/>
    <w:rsid w:val="00FB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558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55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