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57" w:rsidRDefault="00913057" w:rsidP="00913057">
      <w:pPr>
        <w:widowControl w:val="0"/>
        <w:autoSpaceDE w:val="0"/>
        <w:autoSpaceDN w:val="0"/>
        <w:adjustRightInd w:val="0"/>
      </w:pPr>
      <w:bookmarkStart w:id="0" w:name="_GoBack"/>
      <w:bookmarkEnd w:id="0"/>
    </w:p>
    <w:p w:rsidR="00913057" w:rsidRDefault="00913057" w:rsidP="00913057">
      <w:pPr>
        <w:widowControl w:val="0"/>
        <w:autoSpaceDE w:val="0"/>
        <w:autoSpaceDN w:val="0"/>
        <w:adjustRightInd w:val="0"/>
      </w:pPr>
      <w:r>
        <w:rPr>
          <w:b/>
          <w:bCs/>
        </w:rPr>
        <w:t>Section 121.28  Good Cause for Voluntary Job Quit/Reduction in Work Hours</w:t>
      </w:r>
      <w:r>
        <w:t xml:space="preserve"> </w:t>
      </w:r>
    </w:p>
    <w:p w:rsidR="00913057" w:rsidRDefault="00913057" w:rsidP="00913057">
      <w:pPr>
        <w:widowControl w:val="0"/>
        <w:autoSpaceDE w:val="0"/>
        <w:autoSpaceDN w:val="0"/>
        <w:adjustRightInd w:val="0"/>
      </w:pPr>
    </w:p>
    <w:p w:rsidR="00913057" w:rsidRDefault="00913057" w:rsidP="00913057">
      <w:pPr>
        <w:widowControl w:val="0"/>
        <w:autoSpaceDE w:val="0"/>
        <w:autoSpaceDN w:val="0"/>
        <w:adjustRightInd w:val="0"/>
        <w:ind w:left="1440" w:hanging="720"/>
      </w:pPr>
      <w:r>
        <w:t>a)</w:t>
      </w:r>
      <w:r>
        <w:tab/>
        <w:t xml:space="preserve">Circumstances beyond the person's control, including but not limited to: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1)</w:t>
      </w:r>
      <w:r>
        <w:tab/>
        <w:t xml:space="preserve">illness;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2)</w:t>
      </w:r>
      <w:r>
        <w:tab/>
        <w:t xml:space="preserve">illness of another household member requiring the presence of the individual;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3)</w:t>
      </w:r>
      <w:r>
        <w:tab/>
        <w:t xml:space="preserve">a household emergency;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4)</w:t>
      </w:r>
      <w:r>
        <w:tab/>
        <w:t xml:space="preserve">lack of transportation; or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5)</w:t>
      </w:r>
      <w:r>
        <w:tab/>
        <w:t xml:space="preserve">lack of adequate child care for children age 6 through 11 as defined in Section 121.75(a)(3).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b)</w:t>
      </w:r>
      <w:r>
        <w:tab/>
        <w:t xml:space="preserve">Resignation from a job which is considered "unsuitable" or becomes "unsuitable" after acceptance of the job.  Employment is considered "unsuitable" if: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1)</w:t>
      </w:r>
      <w:r>
        <w:tab/>
        <w:t xml:space="preserve">wages are below federal or State minimum wage;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2)</w:t>
      </w:r>
      <w:r>
        <w:tab/>
        <w:t xml:space="preserve">the person is required to join or refrain from joining a labor union;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3)</w:t>
      </w:r>
      <w:r>
        <w:tab/>
        <w:t xml:space="preserve">the work site is subject to a strike or lockout;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4)</w:t>
      </w:r>
      <w:r>
        <w:tab/>
        <w:t xml:space="preserve">the degree of risk to health or safety is unreasonable;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5)</w:t>
      </w:r>
      <w:r>
        <w:tab/>
        <w:t xml:space="preserve">the person is physically or mentally unable to perform the employment; </w:t>
      </w:r>
    </w:p>
    <w:p w:rsidR="00E836BC" w:rsidRDefault="00E836BC" w:rsidP="00913057">
      <w:pPr>
        <w:widowControl w:val="0"/>
        <w:autoSpaceDE w:val="0"/>
        <w:autoSpaceDN w:val="0"/>
        <w:adjustRightInd w:val="0"/>
        <w:ind w:left="2160" w:hanging="720"/>
      </w:pPr>
    </w:p>
    <w:p w:rsidR="00913057" w:rsidRDefault="00913057" w:rsidP="00913057">
      <w:pPr>
        <w:widowControl w:val="0"/>
        <w:autoSpaceDE w:val="0"/>
        <w:autoSpaceDN w:val="0"/>
        <w:adjustRightInd w:val="0"/>
        <w:ind w:left="2160" w:hanging="720"/>
      </w:pPr>
      <w:r>
        <w:t>6)</w:t>
      </w:r>
      <w:r>
        <w:tab/>
        <w:t xml:space="preserve">the distance from the member's home to the place of employment is unreasonable (daily commuting exceeds two hours a day).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c)</w:t>
      </w:r>
      <w:r>
        <w:tab/>
        <w:t xml:space="preserve">Discrimination by employer based on age, race, sex, color, handicap, religious beliefs, national origin or political beliefs.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d)</w:t>
      </w:r>
      <w:r>
        <w:tab/>
        <w:t xml:space="preserve">Work demands or conditions that make it unreasonable to continue employment, including, but not limited to, a person working and not being paid on schedule.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e)</w:t>
      </w:r>
      <w:r>
        <w:tab/>
        <w:t xml:space="preserve">Acceptance of new employment, requiring that the person leave the current job.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f)</w:t>
      </w:r>
      <w:r>
        <w:tab/>
        <w:t xml:space="preserve">Acceptance by any other household member of employment in a different county, requiring that the household move and that the person leave the job.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g)</w:t>
      </w:r>
      <w:r>
        <w:tab/>
        <w:t xml:space="preserve">Educational enrollment, at least half time, in any recognized school, training program or institution of higher education.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h)</w:t>
      </w:r>
      <w:r>
        <w:tab/>
        <w:t xml:space="preserve">Educational enrollment of another household member in a different county, requiring that the household move and that the person leave the job.  Enrollment must be at least half time in any recognized school, training program or institution of higher education.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proofErr w:type="spellStart"/>
      <w:r>
        <w:t>i</w:t>
      </w:r>
      <w:proofErr w:type="spellEnd"/>
      <w:r>
        <w:t>)</w:t>
      </w:r>
      <w:r>
        <w:tab/>
        <w:t xml:space="preserve">Resignation from employment by a person who is under 60 which the employer recognizes as retirement.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j)</w:t>
      </w:r>
      <w:r>
        <w:tab/>
        <w:t xml:space="preserve">Acceptance of bona fide offer of employment which, because of circumstances beyond the person's control, does not materialize, turns out to be less than 20 hours a week, or pays less than the federal minimum wage times 20 hours per week. </w:t>
      </w:r>
    </w:p>
    <w:p w:rsidR="00E836BC" w:rsidRDefault="00E836BC"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k)</w:t>
      </w:r>
      <w:r>
        <w:tab/>
        <w:t xml:space="preserve">Leaving a job in connection with patterns of employment, e.g. migrant farm labor. </w:t>
      </w:r>
    </w:p>
    <w:p w:rsidR="00913057" w:rsidRDefault="00913057" w:rsidP="00913057">
      <w:pPr>
        <w:widowControl w:val="0"/>
        <w:autoSpaceDE w:val="0"/>
        <w:autoSpaceDN w:val="0"/>
        <w:adjustRightInd w:val="0"/>
        <w:ind w:left="1440" w:hanging="720"/>
      </w:pPr>
    </w:p>
    <w:p w:rsidR="00913057" w:rsidRDefault="00913057" w:rsidP="00913057">
      <w:pPr>
        <w:widowControl w:val="0"/>
        <w:autoSpaceDE w:val="0"/>
        <w:autoSpaceDN w:val="0"/>
        <w:adjustRightInd w:val="0"/>
        <w:ind w:left="1440" w:hanging="720"/>
      </w:pPr>
      <w:r>
        <w:t xml:space="preserve">(Source:  Amended at 24 Ill. Reg. 4180, effective March 2, 2000) </w:t>
      </w:r>
    </w:p>
    <w:sectPr w:rsidR="00913057" w:rsidSect="009130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057"/>
    <w:rsid w:val="005C3366"/>
    <w:rsid w:val="00673D10"/>
    <w:rsid w:val="00913057"/>
    <w:rsid w:val="0094559A"/>
    <w:rsid w:val="00DE2450"/>
    <w:rsid w:val="00E8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