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FAD" w:rsidRDefault="00F35FAD" w:rsidP="00F35FAD">
      <w:pPr>
        <w:widowControl w:val="0"/>
        <w:autoSpaceDE w:val="0"/>
        <w:autoSpaceDN w:val="0"/>
        <w:adjustRightInd w:val="0"/>
      </w:pPr>
    </w:p>
    <w:p w:rsidR="001732FC" w:rsidRDefault="00F35FAD" w:rsidP="00F35FAD">
      <w:pPr>
        <w:widowControl w:val="0"/>
        <w:autoSpaceDE w:val="0"/>
        <w:autoSpaceDN w:val="0"/>
        <w:adjustRightInd w:val="0"/>
        <w:rPr>
          <w:b/>
          <w:bCs/>
        </w:rPr>
      </w:pPr>
      <w:r>
        <w:rPr>
          <w:b/>
          <w:bCs/>
        </w:rPr>
        <w:t>Section 121.23  Work Registration/Participation Requirements</w:t>
      </w:r>
    </w:p>
    <w:p w:rsidR="00F35FAD" w:rsidRDefault="00F35FAD" w:rsidP="00F35FAD">
      <w:pPr>
        <w:widowControl w:val="0"/>
        <w:autoSpaceDE w:val="0"/>
        <w:autoSpaceDN w:val="0"/>
        <w:adjustRightInd w:val="0"/>
      </w:pPr>
    </w:p>
    <w:p w:rsidR="00F35FAD" w:rsidRDefault="00F35FAD" w:rsidP="00F35FAD">
      <w:pPr>
        <w:widowControl w:val="0"/>
        <w:autoSpaceDE w:val="0"/>
        <w:autoSpaceDN w:val="0"/>
        <w:adjustRightInd w:val="0"/>
        <w:ind w:left="1440" w:hanging="720"/>
      </w:pPr>
      <w:r>
        <w:t>a)</w:t>
      </w:r>
      <w:r>
        <w:tab/>
        <w:t xml:space="preserve">All nonexempt adults who are eligible members of a </w:t>
      </w:r>
      <w:r w:rsidR="001732FC">
        <w:t>SNAP</w:t>
      </w:r>
      <w:r>
        <w:t xml:space="preserve"> household shall register for employment and accept suitable employment.  Compliance with this requirement is a prerequisite to certification and program benefits shall not be granted conditionally prior to registration by nonexempt household members.  However, under expedited services, the applicant must register but registration of other members may be postponed.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1440" w:hanging="720"/>
      </w:pPr>
      <w:r>
        <w:t>b)</w:t>
      </w:r>
      <w:r>
        <w:tab/>
        <w:t xml:space="preserve">All nonexempt individuals must register in the following circumstances: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1)</w:t>
      </w:r>
      <w:r>
        <w:tab/>
        <w:t xml:space="preserve">prior to initial certification;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2)</w:t>
      </w:r>
      <w:r>
        <w:tab/>
        <w:t xml:space="preserve">for a new household member, prior to addition to the case;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3)</w:t>
      </w:r>
      <w:r>
        <w:tab/>
        <w:t xml:space="preserve">once every 12 months; and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4)</w:t>
      </w:r>
      <w:r>
        <w:tab/>
        <w:t xml:space="preserve">when as a result of a change which the household is required to report, a member loses exempt status.  (See 89 Ill. Adm. Code 102.50(c).) </w:t>
      </w:r>
    </w:p>
    <w:p w:rsidR="00B40E66" w:rsidRDefault="00B40E66" w:rsidP="00DA198E">
      <w:pPr>
        <w:widowControl w:val="0"/>
        <w:autoSpaceDE w:val="0"/>
        <w:autoSpaceDN w:val="0"/>
        <w:adjustRightInd w:val="0"/>
      </w:pPr>
    </w:p>
    <w:p w:rsidR="00F35FAD" w:rsidRDefault="00C51426" w:rsidP="00F35FAD">
      <w:pPr>
        <w:widowControl w:val="0"/>
        <w:autoSpaceDE w:val="0"/>
        <w:autoSpaceDN w:val="0"/>
        <w:adjustRightInd w:val="0"/>
        <w:ind w:left="1440" w:hanging="720"/>
      </w:pPr>
      <w:r>
        <w:t>c</w:t>
      </w:r>
      <w:r w:rsidR="00F35FAD">
        <w:t>)</w:t>
      </w:r>
      <w:r w:rsidR="00F35FAD">
        <w:tab/>
        <w:t xml:space="preserve">Participation in TANF work and training activities shall meet the </w:t>
      </w:r>
      <w:r>
        <w:t>SNAP</w:t>
      </w:r>
      <w:r w:rsidR="00F35FAD">
        <w:t xml:space="preserve"> work registration requirement. </w:t>
      </w:r>
    </w:p>
    <w:p w:rsidR="00B40E66" w:rsidRDefault="00B40E66" w:rsidP="00DA198E">
      <w:pPr>
        <w:widowControl w:val="0"/>
        <w:autoSpaceDE w:val="0"/>
        <w:autoSpaceDN w:val="0"/>
        <w:adjustRightInd w:val="0"/>
      </w:pPr>
    </w:p>
    <w:p w:rsidR="00F35FAD" w:rsidRDefault="00C51426" w:rsidP="00F35FAD">
      <w:pPr>
        <w:widowControl w:val="0"/>
        <w:autoSpaceDE w:val="0"/>
        <w:autoSpaceDN w:val="0"/>
        <w:adjustRightInd w:val="0"/>
        <w:ind w:left="1440" w:hanging="720"/>
      </w:pPr>
      <w:r>
        <w:t>d</w:t>
      </w:r>
      <w:r w:rsidR="00F35FAD">
        <w:t>)</w:t>
      </w:r>
      <w:r w:rsidR="00F35FAD">
        <w:tab/>
        <w:t>Registration with a Refugee Placement Agency or Illinois Job Service for Refugee Assistance/</w:t>
      </w:r>
      <w:r>
        <w:t>SNAP</w:t>
      </w:r>
      <w:r w:rsidR="00F35FAD">
        <w:t xml:space="preserve"> recipients shall meet the </w:t>
      </w:r>
      <w:r>
        <w:t>SNAP</w:t>
      </w:r>
      <w:r w:rsidR="00F35FAD">
        <w:t xml:space="preserve"> work registration requirements. </w:t>
      </w:r>
    </w:p>
    <w:p w:rsidR="00B40E66" w:rsidRDefault="00B40E66" w:rsidP="00DA198E">
      <w:pPr>
        <w:widowControl w:val="0"/>
        <w:autoSpaceDE w:val="0"/>
        <w:autoSpaceDN w:val="0"/>
        <w:adjustRightInd w:val="0"/>
      </w:pPr>
    </w:p>
    <w:p w:rsidR="00F35FAD" w:rsidRDefault="00C51426" w:rsidP="00F35FAD">
      <w:pPr>
        <w:widowControl w:val="0"/>
        <w:autoSpaceDE w:val="0"/>
        <w:autoSpaceDN w:val="0"/>
        <w:adjustRightInd w:val="0"/>
        <w:ind w:left="1440" w:hanging="720"/>
      </w:pPr>
      <w:r>
        <w:t>e</w:t>
      </w:r>
      <w:r w:rsidR="00F35FAD">
        <w:t>)</w:t>
      </w:r>
      <w:r w:rsidR="00F35FAD">
        <w:tab/>
        <w:t xml:space="preserve">Each household member who is required to register for employment is also required to: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1)</w:t>
      </w:r>
      <w:r>
        <w:tab/>
      </w:r>
      <w:r w:rsidR="00750325">
        <w:t>participate in a TANF work and training program</w:t>
      </w:r>
      <w:r w:rsidR="00C51426">
        <w:t>, if receiving TANF benefits,</w:t>
      </w:r>
      <w:r w:rsidR="00750325">
        <w:t xml:space="preserve"> in accordance with 89 Ill. Adm. Code 112.72</w:t>
      </w:r>
      <w:r w:rsidR="0080233A">
        <w:t>;</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2)</w:t>
      </w:r>
      <w:r>
        <w:tab/>
        <w:t xml:space="preserve">respond to requests for supplemental information regarding employment status or availability for work;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3)</w:t>
      </w:r>
      <w:r>
        <w:tab/>
        <w:t xml:space="preserve">report to employers to whom referred;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4)</w:t>
      </w:r>
      <w:r>
        <w:tab/>
        <w:t xml:space="preserve">accept a bona fide offer of suitable employment (see Section 121.28(b) for a definition of "suitable employment"); and </w:t>
      </w:r>
    </w:p>
    <w:p w:rsidR="00B40E66" w:rsidRDefault="00B40E66" w:rsidP="00DA198E">
      <w:pPr>
        <w:widowControl w:val="0"/>
        <w:autoSpaceDE w:val="0"/>
        <w:autoSpaceDN w:val="0"/>
        <w:adjustRightInd w:val="0"/>
      </w:pPr>
    </w:p>
    <w:p w:rsidR="00F35FAD" w:rsidRDefault="00F35FAD" w:rsidP="00F35FAD">
      <w:pPr>
        <w:widowControl w:val="0"/>
        <w:autoSpaceDE w:val="0"/>
        <w:autoSpaceDN w:val="0"/>
        <w:adjustRightInd w:val="0"/>
        <w:ind w:left="2160" w:hanging="720"/>
      </w:pPr>
      <w:r>
        <w:t>5)</w:t>
      </w:r>
      <w:r>
        <w:tab/>
      </w:r>
      <w:r w:rsidR="00C51426">
        <w:t>not voluntarily quit a job or reduce work hours without good cause (see Section 121.28(a) for definition of "good cause").</w:t>
      </w:r>
      <w:r>
        <w:t xml:space="preserve"> </w:t>
      </w:r>
    </w:p>
    <w:p w:rsidR="00F35FAD" w:rsidRDefault="00F35FAD" w:rsidP="00DA198E">
      <w:pPr>
        <w:widowControl w:val="0"/>
        <w:autoSpaceDE w:val="0"/>
        <w:autoSpaceDN w:val="0"/>
        <w:adjustRightInd w:val="0"/>
      </w:pPr>
    </w:p>
    <w:p w:rsidR="00750325" w:rsidRPr="00D55B37" w:rsidRDefault="00273689">
      <w:pPr>
        <w:pStyle w:val="JCARSourceNote"/>
        <w:ind w:left="720"/>
      </w:pPr>
      <w:r>
        <w:t>(Source:  Amended at 44</w:t>
      </w:r>
      <w:r w:rsidR="00D6014F">
        <w:t xml:space="preserve"> Ill. Reg. </w:t>
      </w:r>
      <w:r w:rsidR="00BC04DC">
        <w:t>5348</w:t>
      </w:r>
      <w:r w:rsidR="00D6014F">
        <w:t xml:space="preserve">, effective </w:t>
      </w:r>
      <w:bookmarkStart w:id="0" w:name="_GoBack"/>
      <w:r w:rsidR="00BC04DC">
        <w:t>March 11, 2020</w:t>
      </w:r>
      <w:bookmarkEnd w:id="0"/>
      <w:r w:rsidR="00D6014F">
        <w:t>)</w:t>
      </w:r>
    </w:p>
    <w:sectPr w:rsidR="00750325" w:rsidRPr="00D55B37" w:rsidSect="00F35F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FAD"/>
    <w:rsid w:val="00103801"/>
    <w:rsid w:val="001732FC"/>
    <w:rsid w:val="00273689"/>
    <w:rsid w:val="002D73F0"/>
    <w:rsid w:val="00497D08"/>
    <w:rsid w:val="004A5D5A"/>
    <w:rsid w:val="00537565"/>
    <w:rsid w:val="005C3366"/>
    <w:rsid w:val="00652DD3"/>
    <w:rsid w:val="00750325"/>
    <w:rsid w:val="0080233A"/>
    <w:rsid w:val="008565D6"/>
    <w:rsid w:val="00862E9E"/>
    <w:rsid w:val="00A16923"/>
    <w:rsid w:val="00B40E66"/>
    <w:rsid w:val="00BC04DC"/>
    <w:rsid w:val="00C51426"/>
    <w:rsid w:val="00D6014F"/>
    <w:rsid w:val="00DA198E"/>
    <w:rsid w:val="00F35FAD"/>
    <w:rsid w:val="00FE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8CA3B3-68E4-4933-8EB8-74231D25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Shipley, Melissa A.</cp:lastModifiedBy>
  <cp:revision>4</cp:revision>
  <dcterms:created xsi:type="dcterms:W3CDTF">2020-02-20T19:02:00Z</dcterms:created>
  <dcterms:modified xsi:type="dcterms:W3CDTF">2020-03-25T17:03:00Z</dcterms:modified>
</cp:coreProperties>
</file>