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F58C" w14:textId="77777777" w:rsidR="007133F0" w:rsidRDefault="007133F0" w:rsidP="007133F0">
      <w:pPr>
        <w:widowControl w:val="0"/>
        <w:autoSpaceDE w:val="0"/>
        <w:autoSpaceDN w:val="0"/>
        <w:adjustRightInd w:val="0"/>
      </w:pPr>
    </w:p>
    <w:p w14:paraId="32CFE3DC" w14:textId="77777777" w:rsidR="007133F0" w:rsidRDefault="007133F0" w:rsidP="007133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121.18  Work Requirement</w:t>
      </w:r>
      <w:r>
        <w:t xml:space="preserve"> </w:t>
      </w:r>
    </w:p>
    <w:p w14:paraId="6C654D41" w14:textId="77777777" w:rsidR="007133F0" w:rsidRDefault="007133F0" w:rsidP="007133F0">
      <w:pPr>
        <w:widowControl w:val="0"/>
        <w:autoSpaceDE w:val="0"/>
        <w:autoSpaceDN w:val="0"/>
        <w:adjustRightInd w:val="0"/>
      </w:pPr>
    </w:p>
    <w:p w14:paraId="0551AAC2" w14:textId="12D59E37" w:rsidR="007133F0" w:rsidRDefault="007133F0" w:rsidP="007133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individual is restricted to three months of eligibility for </w:t>
      </w:r>
      <w:r w:rsidR="00845C2F">
        <w:t xml:space="preserve">SNAP benefits </w:t>
      </w:r>
      <w:r>
        <w:t xml:space="preserve">during a 36-month period unless </w:t>
      </w:r>
      <w:r w:rsidR="00845C2F">
        <w:t>the</w:t>
      </w:r>
      <w:r w:rsidR="003C7A91">
        <w:t xml:space="preserve"> individual</w:t>
      </w:r>
      <w:r>
        <w:t xml:space="preserve"> meets the work requirement</w:t>
      </w:r>
      <w:r w:rsidR="00672DDF">
        <w:t>,</w:t>
      </w:r>
      <w:r>
        <w:t xml:space="preserve"> or is exempt from meeting the work requirement</w:t>
      </w:r>
      <w:r w:rsidR="00845C2F">
        <w:t xml:space="preserve">, </w:t>
      </w:r>
      <w:r w:rsidR="00845C2F" w:rsidRPr="009A2A44">
        <w:t xml:space="preserve">or the </w:t>
      </w:r>
      <w:r w:rsidR="00845C2F">
        <w:t>S</w:t>
      </w:r>
      <w:r w:rsidR="00845C2F" w:rsidRPr="009A2A44">
        <w:t>tate is operating under a</w:t>
      </w:r>
      <w:r w:rsidR="00845C2F">
        <w:t>n</w:t>
      </w:r>
      <w:r w:rsidR="00845C2F" w:rsidRPr="009A2A44">
        <w:t xml:space="preserve"> </w:t>
      </w:r>
      <w:r w:rsidR="00845C2F" w:rsidRPr="003D0063">
        <w:t>applicable</w:t>
      </w:r>
      <w:r w:rsidR="00845C2F">
        <w:t xml:space="preserve"> f</w:t>
      </w:r>
      <w:r w:rsidR="00845C2F" w:rsidRPr="009A2A44">
        <w:t>ederal waiver</w:t>
      </w:r>
      <w:r>
        <w:t xml:space="preserve">.  The 36-month period is a fixed time period </w:t>
      </w:r>
      <w:r w:rsidR="00845C2F" w:rsidRPr="003D0063">
        <w:t xml:space="preserve">established by the USDA Food and Nutrition Service </w:t>
      </w:r>
      <w:r>
        <w:t xml:space="preserve">for the entire </w:t>
      </w:r>
      <w:r w:rsidR="00B50B60">
        <w:t>state</w:t>
      </w:r>
      <w:r>
        <w:t xml:space="preserve">. </w:t>
      </w:r>
    </w:p>
    <w:p w14:paraId="29107692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77A18B50" w14:textId="169DA4B9" w:rsidR="002B06C8" w:rsidRDefault="007133F0" w:rsidP="007133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individual meets the work requirement </w:t>
      </w:r>
      <w:r w:rsidR="003C7A91">
        <w:t>by working</w:t>
      </w:r>
      <w:r>
        <w:t xml:space="preserve"> an average of 20 hours per week</w:t>
      </w:r>
      <w:r w:rsidR="00845C2F">
        <w:t>,</w:t>
      </w:r>
      <w:r>
        <w:t xml:space="preserve"> or </w:t>
      </w:r>
      <w:r w:rsidR="003C7A91">
        <w:t>by participating</w:t>
      </w:r>
      <w:r>
        <w:t xml:space="preserve"> in workfare for the required number of hours.  </w:t>
      </w:r>
    </w:p>
    <w:p w14:paraId="0B6A78D2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0EA9D467" w14:textId="77777777" w:rsidR="007133F0" w:rsidRDefault="007133F0" w:rsidP="007133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individual is exempt from meeting the work requirement if the individual is: </w:t>
      </w:r>
    </w:p>
    <w:p w14:paraId="24462B2B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481835B6" w14:textId="585149FF" w:rsidR="00892626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92626">
        <w:t xml:space="preserve">Pursuant to </w:t>
      </w:r>
      <w:r w:rsidR="00892626" w:rsidRPr="00E301D9">
        <w:t>the age requirement defined in the Fiscal Responsibility Act of 2023 (FRA)</w:t>
      </w:r>
      <w:r w:rsidR="00A711EE">
        <w:t xml:space="preserve"> (see 7 U.S.C. 201</w:t>
      </w:r>
      <w:r w:rsidR="00B50B60">
        <w:t>5</w:t>
      </w:r>
      <w:r w:rsidR="00A711EE">
        <w:t>(6)(o)(3)(A))</w:t>
      </w:r>
      <w:r w:rsidR="00892626">
        <w:t>;</w:t>
      </w:r>
    </w:p>
    <w:p w14:paraId="73FCD79A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32F2C97E" w14:textId="28236997" w:rsidR="007133F0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133F0">
        <w:t xml:space="preserve">under age 18 or </w:t>
      </w:r>
      <w:r>
        <w:t>51 years of age and older,</w:t>
      </w:r>
      <w:r w:rsidRPr="006B1C04">
        <w:t xml:space="preserve"> effective </w:t>
      </w:r>
      <w:r>
        <w:t>September 1, 2023</w:t>
      </w:r>
      <w:r w:rsidR="007133F0">
        <w:t xml:space="preserve">; </w:t>
      </w:r>
    </w:p>
    <w:p w14:paraId="2728BB72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14182A36" w14:textId="3E19F160" w:rsidR="00892626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E301D9">
        <w:t xml:space="preserve">under age 18 or </w:t>
      </w:r>
      <w:r>
        <w:t>53 years of age and older,</w:t>
      </w:r>
      <w:r w:rsidRPr="00E301D9">
        <w:t xml:space="preserve"> effective </w:t>
      </w:r>
      <w:r>
        <w:t xml:space="preserve">October 1, </w:t>
      </w:r>
      <w:r w:rsidRPr="00E301D9">
        <w:t>2023;</w:t>
      </w:r>
    </w:p>
    <w:p w14:paraId="7E1811CF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7C703B3D" w14:textId="3696AAC9" w:rsidR="00892626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590E9F">
        <w:t xml:space="preserve">under age 18 or </w:t>
      </w:r>
      <w:r>
        <w:t>55 years of age and older,</w:t>
      </w:r>
      <w:r w:rsidRPr="00590E9F">
        <w:t xml:space="preserve"> effective </w:t>
      </w:r>
      <w:r>
        <w:t xml:space="preserve">October 1, </w:t>
      </w:r>
      <w:r w:rsidRPr="00590E9F">
        <w:t>2024.</w:t>
      </w:r>
    </w:p>
    <w:p w14:paraId="789D9BE7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60ABC1A1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medically certified as physically or mentally unfit for employment; </w:t>
      </w:r>
    </w:p>
    <w:p w14:paraId="383026B0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2A4908AD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pregnant; </w:t>
      </w:r>
    </w:p>
    <w:p w14:paraId="4EDEAD6A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4FAF89CF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student enrolled at least half time; </w:t>
      </w:r>
    </w:p>
    <w:p w14:paraId="1C469CEC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5BFED197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member of a household responsible for a dependent child; </w:t>
      </w:r>
    </w:p>
    <w:p w14:paraId="59BB6F1C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06A27C89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responsible for the care of an incapacitated person; </w:t>
      </w:r>
    </w:p>
    <w:p w14:paraId="229054CF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16125627" w14:textId="38C4FCCA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participating in a </w:t>
      </w:r>
      <w:r w:rsidR="003C7A91">
        <w:t>substance use disorder</w:t>
      </w:r>
      <w:r>
        <w:t xml:space="preserve"> treatment and rehabilitation program; </w:t>
      </w:r>
    </w:p>
    <w:p w14:paraId="587FDE8C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3C898C88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receiving weekly earnings of at least the federal minimum wage times 30 hours; </w:t>
      </w:r>
    </w:p>
    <w:p w14:paraId="03E117EC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6D5F7C64" w14:textId="719695E0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receiving Unemployment Insurance; </w:t>
      </w:r>
    </w:p>
    <w:p w14:paraId="0334095C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78125F25" w14:textId="25F17EDA" w:rsidR="00892626" w:rsidRDefault="00892626" w:rsidP="007362D7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>homeless as defined in Section 3 of the Food and Nutrition Act (</w:t>
      </w:r>
      <w:proofErr w:type="spellStart"/>
      <w:r>
        <w:t>FNA</w:t>
      </w:r>
      <w:proofErr w:type="spellEnd"/>
      <w:r>
        <w:t xml:space="preserve">) of 2008 </w:t>
      </w:r>
      <w:r w:rsidR="00A711EE">
        <w:t>(see 7 U.S.C. 20</w:t>
      </w:r>
      <w:r w:rsidR="00B50B60">
        <w:t>12(</w:t>
      </w:r>
      <w:r w:rsidR="006531CF">
        <w:t>l</w:t>
      </w:r>
      <w:r w:rsidR="00B50B60">
        <w:t>)</w:t>
      </w:r>
      <w:r w:rsidR="00A711EE">
        <w:t xml:space="preserve">) </w:t>
      </w:r>
      <w:r>
        <w:t xml:space="preserve">and at 7 CFR 271.2, means an individual who </w:t>
      </w:r>
      <w:r>
        <w:lastRenderedPageBreak/>
        <w:t xml:space="preserve">lacks a fixed and regular nighttime residence or an individual whose primary nighttime residence is: </w:t>
      </w:r>
    </w:p>
    <w:p w14:paraId="73D906D9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67E8AF23" w14:textId="3BB840B9" w:rsidR="00892626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supervised shelter designed to provide temporary accommodations (such as a welfare hotel or congregate shelter); </w:t>
      </w:r>
    </w:p>
    <w:p w14:paraId="6493B8BD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12232180" w14:textId="2B5FAFD3" w:rsidR="00892626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 halfway house or similar institution that provides temporary residence for individuals who would otherwise be institutionalized;</w:t>
      </w:r>
    </w:p>
    <w:p w14:paraId="68C8E21F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7D97A90F" w14:textId="4B051FCE" w:rsidR="00892626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temporary accommodation for not more than 90 days in the residence of another individual; or </w:t>
      </w:r>
    </w:p>
    <w:p w14:paraId="3E3D9092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5AE00F13" w14:textId="30D6AFDC" w:rsidR="00892626" w:rsidRDefault="00892626" w:rsidP="0089262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place not designed for, or ordinarily used, as a regular sleeping accommodation for human beings (a hallway, a bus station, a lobby, or similar places). </w:t>
      </w:r>
    </w:p>
    <w:p w14:paraId="60AF242B" w14:textId="77777777" w:rsidR="00892626" w:rsidRDefault="00892626" w:rsidP="00892626">
      <w:pPr>
        <w:widowControl w:val="0"/>
        <w:autoSpaceDE w:val="0"/>
        <w:autoSpaceDN w:val="0"/>
        <w:adjustRightInd w:val="0"/>
      </w:pPr>
    </w:p>
    <w:p w14:paraId="3A0B5E69" w14:textId="6695B898" w:rsidR="00892626" w:rsidRDefault="00892626" w:rsidP="007362D7">
      <w:pPr>
        <w:widowControl w:val="0"/>
        <w:autoSpaceDE w:val="0"/>
        <w:autoSpaceDN w:val="0"/>
        <w:adjustRightInd w:val="0"/>
        <w:ind w:left="2154" w:hanging="714"/>
      </w:pPr>
      <w:r>
        <w:t>11)</w:t>
      </w:r>
      <w:r>
        <w:tab/>
        <w:t>a veteran who served in the United States Armed Forces, including in a reserve component of the United States Armed Forces and who was discharged or released from there, regardless of the conditions of such discharge or release;</w:t>
      </w:r>
    </w:p>
    <w:p w14:paraId="6131C559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4D6CD40D" w14:textId="32F86F28" w:rsidR="00892626" w:rsidRDefault="00892626" w:rsidP="007362D7">
      <w:pPr>
        <w:widowControl w:val="0"/>
        <w:autoSpaceDE w:val="0"/>
        <w:autoSpaceDN w:val="0"/>
        <w:adjustRightInd w:val="0"/>
        <w:ind w:left="2154" w:hanging="714"/>
      </w:pPr>
      <w:r>
        <w:t>12)</w:t>
      </w:r>
      <w:r>
        <w:tab/>
        <w:t>under age 25, and who was in a foster care program such as through the Illinois Department of Children and Family Services (DCFS) or a District, Territory, or Indian Tribal Organization on their 18</w:t>
      </w:r>
      <w:r w:rsidRPr="007362D7">
        <w:rPr>
          <w:vertAlign w:val="superscript"/>
        </w:rPr>
        <w:t>th</w:t>
      </w:r>
      <w:r>
        <w:t xml:space="preserve"> birthday, and later left the custody of the </w:t>
      </w:r>
      <w:r w:rsidR="00CC0481">
        <w:t>s</w:t>
      </w:r>
      <w:r>
        <w:t>tate agency or organization; or</w:t>
      </w:r>
    </w:p>
    <w:p w14:paraId="630FE610" w14:textId="77777777" w:rsidR="00892626" w:rsidRDefault="00892626" w:rsidP="00862F50">
      <w:pPr>
        <w:widowControl w:val="0"/>
        <w:autoSpaceDE w:val="0"/>
        <w:autoSpaceDN w:val="0"/>
        <w:adjustRightInd w:val="0"/>
      </w:pPr>
    </w:p>
    <w:p w14:paraId="7E57B9CD" w14:textId="3900B247" w:rsidR="007133F0" w:rsidRDefault="00892626" w:rsidP="007362D7">
      <w:pPr>
        <w:widowControl w:val="0"/>
        <w:autoSpaceDE w:val="0"/>
        <w:autoSpaceDN w:val="0"/>
        <w:adjustRightInd w:val="0"/>
        <w:ind w:left="2160" w:hanging="720"/>
      </w:pPr>
      <w:r>
        <w:t>13</w:t>
      </w:r>
      <w:r w:rsidR="007133F0">
        <w:t>)</w:t>
      </w:r>
      <w:r w:rsidR="007133F0">
        <w:tab/>
        <w:t xml:space="preserve">residing in an area which is exempt from this requirement (see </w:t>
      </w:r>
      <w:r w:rsidR="003C7A91">
        <w:t>7 U.S.C. 2015(o)(4)(A)(</w:t>
      </w:r>
      <w:proofErr w:type="spellStart"/>
      <w:r w:rsidR="003C7A91">
        <w:t>i</w:t>
      </w:r>
      <w:proofErr w:type="spellEnd"/>
      <w:r w:rsidR="003C7A91">
        <w:t>) and (ii)</w:t>
      </w:r>
      <w:r w:rsidR="007133F0">
        <w:t xml:space="preserve">). </w:t>
      </w:r>
    </w:p>
    <w:p w14:paraId="067FF433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75C80358" w14:textId="028D3F64" w:rsidR="007133F0" w:rsidRDefault="007133F0" w:rsidP="007133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individual who has been denied eligibility because </w:t>
      </w:r>
      <w:r w:rsidR="003C7A91">
        <w:t>that individual</w:t>
      </w:r>
      <w:r>
        <w:t xml:space="preserve"> does not </w:t>
      </w:r>
      <w:r w:rsidR="007C1695" w:rsidRPr="007C1695">
        <w:t xml:space="preserve">meet the work requirement may qualify for three additional months of eligibility </w:t>
      </w:r>
      <w:r>
        <w:t xml:space="preserve">for </w:t>
      </w:r>
      <w:r w:rsidR="00892626">
        <w:t>SNAP</w:t>
      </w:r>
      <w:r>
        <w:t xml:space="preserve"> in the 36-month period.  To qualify for the three additional months of eligibility for </w:t>
      </w:r>
      <w:r w:rsidR="00892626">
        <w:t>SNAP</w:t>
      </w:r>
      <w:r>
        <w:t>, during a 30-day period</w:t>
      </w:r>
      <w:r w:rsidR="00892626">
        <w:t>,</w:t>
      </w:r>
      <w:r>
        <w:t xml:space="preserve"> the individual must: </w:t>
      </w:r>
    </w:p>
    <w:p w14:paraId="1535375D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3599AFF2" w14:textId="7FC58191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work </w:t>
      </w:r>
      <w:r w:rsidR="00892626" w:rsidRPr="00237F31">
        <w:t>(paid or unpaid) an average of 20 hours per week (80 hours monthly)</w:t>
      </w:r>
      <w:r>
        <w:t xml:space="preserve">; or </w:t>
      </w:r>
    </w:p>
    <w:p w14:paraId="63FFA37D" w14:textId="77777777" w:rsidR="00197A1C" w:rsidRDefault="00197A1C" w:rsidP="006C549A">
      <w:pPr>
        <w:widowControl w:val="0"/>
        <w:autoSpaceDE w:val="0"/>
        <w:autoSpaceDN w:val="0"/>
        <w:adjustRightInd w:val="0"/>
      </w:pPr>
    </w:p>
    <w:p w14:paraId="612FE4AD" w14:textId="77777777" w:rsidR="007133F0" w:rsidRDefault="007133F0" w:rsidP="007133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participate in and comply with workfare. </w:t>
      </w:r>
    </w:p>
    <w:p w14:paraId="05649AC4" w14:textId="77777777" w:rsidR="007133F0" w:rsidRDefault="007133F0" w:rsidP="006C549A">
      <w:pPr>
        <w:widowControl w:val="0"/>
        <w:autoSpaceDE w:val="0"/>
        <w:autoSpaceDN w:val="0"/>
        <w:adjustRightInd w:val="0"/>
      </w:pPr>
    </w:p>
    <w:p w14:paraId="7F92037A" w14:textId="099FCD62" w:rsidR="007133F0" w:rsidRDefault="00892626" w:rsidP="007133F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83EFA">
        <w:t>12298</w:t>
      </w:r>
      <w:r w:rsidRPr="00524821">
        <w:t xml:space="preserve">, effective </w:t>
      </w:r>
      <w:r w:rsidR="00D83EFA">
        <w:t>July 31, 2024</w:t>
      </w:r>
      <w:r w:rsidRPr="00524821">
        <w:t>)</w:t>
      </w:r>
    </w:p>
    <w:sectPr w:rsidR="007133F0" w:rsidSect="00713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3F0"/>
    <w:rsid w:val="00197A1C"/>
    <w:rsid w:val="002B06C8"/>
    <w:rsid w:val="00311B80"/>
    <w:rsid w:val="003C7A91"/>
    <w:rsid w:val="004A4866"/>
    <w:rsid w:val="005C3366"/>
    <w:rsid w:val="006531CF"/>
    <w:rsid w:val="00672DDF"/>
    <w:rsid w:val="006C549A"/>
    <w:rsid w:val="007133F0"/>
    <w:rsid w:val="007362D7"/>
    <w:rsid w:val="007775A4"/>
    <w:rsid w:val="007C1695"/>
    <w:rsid w:val="00845C2F"/>
    <w:rsid w:val="00862F50"/>
    <w:rsid w:val="00892626"/>
    <w:rsid w:val="009D4D24"/>
    <w:rsid w:val="00A711EE"/>
    <w:rsid w:val="00B50B60"/>
    <w:rsid w:val="00BE0CE2"/>
    <w:rsid w:val="00C30993"/>
    <w:rsid w:val="00C61EDF"/>
    <w:rsid w:val="00C91DED"/>
    <w:rsid w:val="00CC0481"/>
    <w:rsid w:val="00CD64CF"/>
    <w:rsid w:val="00D83EFA"/>
    <w:rsid w:val="00DA4DF4"/>
    <w:rsid w:val="00E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5A1164"/>
  <w15:docId w15:val="{F6D75B98-12D9-43AC-B993-5A72E0FC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4</cp:revision>
  <dcterms:created xsi:type="dcterms:W3CDTF">2024-07-24T20:24:00Z</dcterms:created>
  <dcterms:modified xsi:type="dcterms:W3CDTF">2024-08-15T12:58:00Z</dcterms:modified>
</cp:coreProperties>
</file>