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28" w:rsidRDefault="00527B28" w:rsidP="008668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B28" w:rsidRDefault="00527B28" w:rsidP="00866815">
      <w:pPr>
        <w:widowControl w:val="0"/>
        <w:autoSpaceDE w:val="0"/>
        <w:autoSpaceDN w:val="0"/>
        <w:adjustRightInd w:val="0"/>
        <w:jc w:val="center"/>
      </w:pPr>
      <w:r>
        <w:t>SUBPART I:  SPECIAL PROGRAMS</w:t>
      </w:r>
    </w:p>
    <w:sectPr w:rsidR="00527B28" w:rsidSect="0086681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B28"/>
    <w:rsid w:val="00527B28"/>
    <w:rsid w:val="00866815"/>
    <w:rsid w:val="00A751C3"/>
    <w:rsid w:val="00A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SPECIAL PROGRAMS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SPECIAL PROGRAMS</dc:title>
  <dc:subject/>
  <dc:creator>ThomasVD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