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9BA1" w14:textId="77777777" w:rsidR="00C200CE" w:rsidRDefault="00C200CE" w:rsidP="00C200CE">
      <w:pPr>
        <w:widowControl w:val="0"/>
        <w:autoSpaceDE w:val="0"/>
        <w:autoSpaceDN w:val="0"/>
        <w:adjustRightInd w:val="0"/>
      </w:pPr>
    </w:p>
    <w:p w14:paraId="10CC5AF0" w14:textId="77777777" w:rsidR="00C200CE" w:rsidRDefault="00C200CE" w:rsidP="00C200CE">
      <w:pPr>
        <w:widowControl w:val="0"/>
        <w:autoSpaceDE w:val="0"/>
        <w:autoSpaceDN w:val="0"/>
        <w:adjustRightInd w:val="0"/>
      </w:pPr>
      <w:r>
        <w:rPr>
          <w:b/>
          <w:bCs/>
        </w:rPr>
        <w:t>Section 120.31  MANG(P) Income Standard</w:t>
      </w:r>
      <w:r>
        <w:t xml:space="preserve"> </w:t>
      </w:r>
    </w:p>
    <w:p w14:paraId="0AC96EF3" w14:textId="77777777" w:rsidR="00C200CE" w:rsidRDefault="00C200CE" w:rsidP="00C200CE">
      <w:pPr>
        <w:widowControl w:val="0"/>
        <w:autoSpaceDE w:val="0"/>
        <w:autoSpaceDN w:val="0"/>
        <w:adjustRightInd w:val="0"/>
      </w:pPr>
    </w:p>
    <w:p w14:paraId="6CB217DF" w14:textId="541194A0" w:rsidR="00C200CE" w:rsidRDefault="00C200CE" w:rsidP="00C200CE">
      <w:pPr>
        <w:widowControl w:val="0"/>
        <w:autoSpaceDE w:val="0"/>
        <w:autoSpaceDN w:val="0"/>
        <w:adjustRightInd w:val="0"/>
        <w:ind w:left="1440" w:hanging="720"/>
      </w:pPr>
      <w:r>
        <w:t>a)</w:t>
      </w:r>
      <w:r>
        <w:tab/>
        <w:t xml:space="preserve">MANG(P) is available to pregnant women and to children under age 19 who do not qualify as mandatory categorically needy (42 </w:t>
      </w:r>
      <w:r w:rsidR="00030F6D">
        <w:t>U.S.C.</w:t>
      </w:r>
      <w:r>
        <w:t xml:space="preserve"> 1396a(a)(10)(A)(i)) whose non-exempt countable income does not exceed the MANG(P) income standard.  If the household's countable monthly income exceeds the appropriate MANG(P) standards, eligibility for MANG(P) does not exist.  The MANG(P) income standards are as follows: </w:t>
      </w:r>
    </w:p>
    <w:p w14:paraId="074ABDAD" w14:textId="77777777" w:rsidR="008D01E7" w:rsidRDefault="008D01E7" w:rsidP="00052B98"/>
    <w:p w14:paraId="595B4C78" w14:textId="417F9CFC" w:rsidR="00C200CE" w:rsidRDefault="00C200CE" w:rsidP="00C200CE">
      <w:pPr>
        <w:widowControl w:val="0"/>
        <w:autoSpaceDE w:val="0"/>
        <w:autoSpaceDN w:val="0"/>
        <w:adjustRightInd w:val="0"/>
        <w:ind w:left="2160" w:hanging="720"/>
      </w:pPr>
      <w:r>
        <w:t>1)</w:t>
      </w:r>
      <w:r>
        <w:tab/>
        <w:t xml:space="preserve">The MANG(P) income standard shall be 200 percent of the current Federal Poverty Level Income Guidelines, as published annually in the Federal Register, for pregnant women and for infants born to women eligible for and receiving medical assistance on the date of the child's birth, including women determined eligible for the date of birth pursuant to subsection (e)(4). </w:t>
      </w:r>
    </w:p>
    <w:p w14:paraId="1E918165" w14:textId="77777777" w:rsidR="008D01E7" w:rsidRDefault="008D01E7" w:rsidP="00052B98"/>
    <w:p w14:paraId="4F1DC573" w14:textId="57B647BD" w:rsidR="00C200CE" w:rsidRDefault="00C200CE" w:rsidP="00C200CE">
      <w:pPr>
        <w:widowControl w:val="0"/>
        <w:autoSpaceDE w:val="0"/>
        <w:autoSpaceDN w:val="0"/>
        <w:adjustRightInd w:val="0"/>
        <w:ind w:left="2160" w:hanging="720"/>
      </w:pPr>
      <w:r>
        <w:t>2)</w:t>
      </w:r>
      <w:r>
        <w:tab/>
        <w:t xml:space="preserve">The MANG(P) income standard shall be </w:t>
      </w:r>
      <w:r w:rsidR="007D0760">
        <w:t>313</w:t>
      </w:r>
      <w:r>
        <w:t xml:space="preserve"> percent of the current Federal Poverty Level Income Guidelines, as published annually in the Federal Register, for all other children under age 19. </w:t>
      </w:r>
    </w:p>
    <w:p w14:paraId="442CAABD" w14:textId="77777777" w:rsidR="008D01E7" w:rsidRDefault="008D01E7" w:rsidP="00052B98"/>
    <w:p w14:paraId="009EE5F6" w14:textId="77777777" w:rsidR="00C200CE" w:rsidRDefault="00C200CE" w:rsidP="00C200CE">
      <w:pPr>
        <w:widowControl w:val="0"/>
        <w:autoSpaceDE w:val="0"/>
        <w:autoSpaceDN w:val="0"/>
        <w:adjustRightInd w:val="0"/>
        <w:ind w:left="1440" w:hanging="720"/>
      </w:pPr>
      <w:r>
        <w:t>b)</w:t>
      </w:r>
      <w:r>
        <w:tab/>
        <w:t xml:space="preserve">MANG(P) is available for a pregnant woman, of any age, whose countable monthly income for the household does not exceed the MANG(P) income standard. If the pregnant woman is married and her spouse lives with her, her pregnancy does not make her spouse eligible for MANG(P).  The pregnant woman and her spouse's income are combined and compared to the MANG(P) standard for the number of persons in the family even though only the pregnant woman is eligible to receive MANG(P).  An unborn child is counted as a family member. </w:t>
      </w:r>
    </w:p>
    <w:p w14:paraId="6AE8C4EA" w14:textId="77777777" w:rsidR="008D01E7" w:rsidRDefault="008D01E7" w:rsidP="00052B98"/>
    <w:p w14:paraId="7ED727D6" w14:textId="77777777" w:rsidR="00C200CE" w:rsidRDefault="00C200CE" w:rsidP="00C200CE">
      <w:pPr>
        <w:widowControl w:val="0"/>
        <w:autoSpaceDE w:val="0"/>
        <w:autoSpaceDN w:val="0"/>
        <w:adjustRightInd w:val="0"/>
        <w:ind w:left="1440" w:hanging="720"/>
      </w:pPr>
      <w:r>
        <w:t>c)</w:t>
      </w:r>
      <w:r>
        <w:tab/>
        <w:t xml:space="preserve">MANG(P) is available for children under age 19 whose countable monthly income for the household does not exceed the appropriate MANG(P) income standards. </w:t>
      </w:r>
    </w:p>
    <w:p w14:paraId="1F20389A" w14:textId="77777777" w:rsidR="008D01E7" w:rsidRDefault="008D01E7" w:rsidP="00052B98"/>
    <w:p w14:paraId="3228292A" w14:textId="77777777" w:rsidR="00C200CE" w:rsidRDefault="00C200CE" w:rsidP="00C200CE">
      <w:pPr>
        <w:widowControl w:val="0"/>
        <w:autoSpaceDE w:val="0"/>
        <w:autoSpaceDN w:val="0"/>
        <w:adjustRightInd w:val="0"/>
        <w:ind w:left="1440" w:hanging="720"/>
      </w:pPr>
      <w:r>
        <w:t>d)</w:t>
      </w:r>
      <w:r>
        <w:tab/>
        <w:t xml:space="preserve">When financial eligibility for MANG(P) is being determined for a child under age 19, the household's income is combined and compared to the MANG(P) income standard for the family size, including unborn children. </w:t>
      </w:r>
    </w:p>
    <w:p w14:paraId="49BFF318" w14:textId="77777777" w:rsidR="008D01E7" w:rsidRDefault="008D01E7" w:rsidP="00052B98"/>
    <w:p w14:paraId="63DDBA74" w14:textId="77777777" w:rsidR="00C200CE" w:rsidRDefault="00C200CE" w:rsidP="00C200CE">
      <w:pPr>
        <w:widowControl w:val="0"/>
        <w:autoSpaceDE w:val="0"/>
        <w:autoSpaceDN w:val="0"/>
        <w:adjustRightInd w:val="0"/>
        <w:ind w:left="1440" w:hanging="720"/>
      </w:pPr>
      <w:r>
        <w:t>e)</w:t>
      </w:r>
      <w:r>
        <w:tab/>
        <w:t xml:space="preserve">When financial eligibility for MANG(P) is being determined for a woman who meets the requirements for MANG(P), income is considered in the following manner: </w:t>
      </w:r>
    </w:p>
    <w:p w14:paraId="4C46F312" w14:textId="77777777" w:rsidR="008D01E7" w:rsidRDefault="008D01E7" w:rsidP="00052B98"/>
    <w:p w14:paraId="58E7C7D7" w14:textId="77777777" w:rsidR="00C200CE" w:rsidRDefault="00C200CE" w:rsidP="00C200CE">
      <w:pPr>
        <w:widowControl w:val="0"/>
        <w:autoSpaceDE w:val="0"/>
        <w:autoSpaceDN w:val="0"/>
        <w:adjustRightInd w:val="0"/>
        <w:ind w:left="2160" w:hanging="720"/>
      </w:pPr>
      <w:r>
        <w:t>1)</w:t>
      </w:r>
      <w:r>
        <w:tab/>
        <w:t xml:space="preserve">Income is considered for the month of application.  When eligibility exists for the month of application, MANG(P) coverage is authorized beginning with the month of application.  Income changes occurring after the month of application are not considered through the 60 day period following the </w:t>
      </w:r>
      <w:r>
        <w:lastRenderedPageBreak/>
        <w:t xml:space="preserve">last day of pregnancy. </w:t>
      </w:r>
    </w:p>
    <w:p w14:paraId="4EEA55D3" w14:textId="77777777" w:rsidR="008D01E7" w:rsidRDefault="008D01E7" w:rsidP="00052B98"/>
    <w:p w14:paraId="0EEB6DE0" w14:textId="77777777" w:rsidR="00C200CE" w:rsidRDefault="00C200CE" w:rsidP="00C200CE">
      <w:pPr>
        <w:widowControl w:val="0"/>
        <w:autoSpaceDE w:val="0"/>
        <w:autoSpaceDN w:val="0"/>
        <w:adjustRightInd w:val="0"/>
        <w:ind w:left="2160" w:hanging="720"/>
      </w:pPr>
      <w:r>
        <w:t>2)</w:t>
      </w:r>
      <w:r>
        <w:tab/>
        <w:t xml:space="preserve">Income is considered for the month following the month of application when the woman is income ineligible for the month of application. If eligibility exists for the month following the month of application, MANG(P) coverage is authorized beginning with the month following the month of application.  Income changes occurring after the month following the month of application are not considered through the 60 day period following the last day of pregnancy. </w:t>
      </w:r>
    </w:p>
    <w:p w14:paraId="78E2E544" w14:textId="77777777" w:rsidR="008D01E7" w:rsidRDefault="008D01E7" w:rsidP="00052B98"/>
    <w:p w14:paraId="33825911" w14:textId="77777777" w:rsidR="00C200CE" w:rsidRDefault="00C200CE" w:rsidP="00C200CE">
      <w:pPr>
        <w:widowControl w:val="0"/>
        <w:autoSpaceDE w:val="0"/>
        <w:autoSpaceDN w:val="0"/>
        <w:adjustRightInd w:val="0"/>
        <w:ind w:left="2160" w:hanging="720"/>
      </w:pPr>
      <w:r>
        <w:t>3)</w:t>
      </w:r>
      <w:r>
        <w:tab/>
        <w:t xml:space="preserve">When the case is income ineligible for the month of application and the month following the month of application, financial eligibility is determined under Sections 120.10 and 120.60. </w:t>
      </w:r>
    </w:p>
    <w:p w14:paraId="2A9FA24A" w14:textId="77777777" w:rsidR="008D01E7" w:rsidRDefault="008D01E7" w:rsidP="00052B98"/>
    <w:p w14:paraId="4921C4CD" w14:textId="77777777" w:rsidR="00C200CE" w:rsidRDefault="00C200CE" w:rsidP="00C200CE">
      <w:pPr>
        <w:widowControl w:val="0"/>
        <w:autoSpaceDE w:val="0"/>
        <w:autoSpaceDN w:val="0"/>
        <w:adjustRightInd w:val="0"/>
        <w:ind w:left="2160" w:hanging="720"/>
      </w:pPr>
      <w:r>
        <w:t>4)</w:t>
      </w:r>
      <w:r>
        <w:tab/>
        <w:t xml:space="preserve">When determining income eligibility for a backdated month (up to three months before the month of application), eligibility for medical coverage begins with the month income is at or below the MANG(P) income standard.  Income changes occurring after the month of authorization are not considered through the 60 day period following the last day of pregnancy. </w:t>
      </w:r>
    </w:p>
    <w:p w14:paraId="2F87D719" w14:textId="77777777" w:rsidR="00C200CE" w:rsidRDefault="00C200CE" w:rsidP="00052B98"/>
    <w:p w14:paraId="09539FC5" w14:textId="31FEEA58" w:rsidR="00C200CE" w:rsidRDefault="007D0760" w:rsidP="00C200CE">
      <w:pPr>
        <w:widowControl w:val="0"/>
        <w:autoSpaceDE w:val="0"/>
        <w:autoSpaceDN w:val="0"/>
        <w:adjustRightInd w:val="0"/>
        <w:ind w:left="1440" w:hanging="720"/>
      </w:pPr>
      <w:r w:rsidRPr="00FD1AD2">
        <w:t>(Source:  Amended at 4</w:t>
      </w:r>
      <w:r>
        <w:t>7</w:t>
      </w:r>
      <w:r w:rsidRPr="00FD1AD2">
        <w:t xml:space="preserve"> Ill. Reg. </w:t>
      </w:r>
      <w:r w:rsidR="006C4E82">
        <w:t>16366</w:t>
      </w:r>
      <w:r w:rsidRPr="00FD1AD2">
        <w:t xml:space="preserve">, effective </w:t>
      </w:r>
      <w:r w:rsidR="006C4E82">
        <w:t>November 3, 2023</w:t>
      </w:r>
      <w:r w:rsidRPr="00FD1AD2">
        <w:t>)</w:t>
      </w:r>
    </w:p>
    <w:sectPr w:rsidR="00C200CE" w:rsidSect="00C200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00CE"/>
    <w:rsid w:val="00030F6D"/>
    <w:rsid w:val="00052B98"/>
    <w:rsid w:val="003A5438"/>
    <w:rsid w:val="00515C2D"/>
    <w:rsid w:val="005C3366"/>
    <w:rsid w:val="006C4E82"/>
    <w:rsid w:val="006D7130"/>
    <w:rsid w:val="007D0760"/>
    <w:rsid w:val="008D01E7"/>
    <w:rsid w:val="00C200CE"/>
    <w:rsid w:val="00EB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78C894"/>
  <w15:docId w15:val="{F32B63F1-8F65-4551-BAB0-8CF0DE9C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3</cp:revision>
  <dcterms:created xsi:type="dcterms:W3CDTF">2023-10-19T13:40:00Z</dcterms:created>
  <dcterms:modified xsi:type="dcterms:W3CDTF">2023-11-17T14:22:00Z</dcterms:modified>
</cp:coreProperties>
</file>