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C0" w:rsidRPr="00AE2C67" w:rsidRDefault="008946C0" w:rsidP="00AE2C67">
      <w:bookmarkStart w:id="0" w:name="_GoBack"/>
      <w:bookmarkEnd w:id="0"/>
    </w:p>
    <w:p w:rsidR="00914589" w:rsidRPr="00AE2C67" w:rsidRDefault="00914589" w:rsidP="00AE2C67">
      <w:pPr>
        <w:rPr>
          <w:b/>
        </w:rPr>
      </w:pPr>
      <w:r w:rsidRPr="00AE2C67">
        <w:rPr>
          <w:b/>
        </w:rPr>
        <w:t>Section 119.90</w:t>
      </w:r>
      <w:r w:rsidR="008946C0" w:rsidRPr="00AE2C67">
        <w:rPr>
          <w:b/>
        </w:rPr>
        <w:t xml:space="preserve">  </w:t>
      </w:r>
      <w:r w:rsidR="00A87BD2" w:rsidRPr="00AE2C67">
        <w:rPr>
          <w:b/>
        </w:rPr>
        <w:t>Co-Payments and Cost Sharing</w:t>
      </w:r>
    </w:p>
    <w:p w:rsidR="00AC4AE4" w:rsidRPr="00AE2C67" w:rsidRDefault="00AC4AE4" w:rsidP="00AE2C67"/>
    <w:p w:rsidR="00AC4AE4" w:rsidRPr="00AE2C67" w:rsidRDefault="00AC4AE4" w:rsidP="00AE2C67">
      <w:r w:rsidRPr="00AE2C67">
        <w:t xml:space="preserve">Unless a federal low-income subsidy results in lesser co-payments and cost sharing, a </w:t>
      </w:r>
      <w:r w:rsidR="003714CA" w:rsidRPr="00AE2C67">
        <w:t>beneficiary</w:t>
      </w:r>
      <w:r w:rsidRPr="00AE2C67">
        <w:t xml:space="preserve"> enrolled in Illinois Cares Rx shall be responsible for payment of co-payments and cost sharing as follows:</w:t>
      </w:r>
    </w:p>
    <w:p w:rsidR="00AC4AE4" w:rsidRPr="00AE2C67" w:rsidRDefault="00AC4AE4" w:rsidP="00AE2C67"/>
    <w:p w:rsidR="00AC4AE4" w:rsidRPr="00AE2C67" w:rsidRDefault="00AC4AE4" w:rsidP="00AE2C67">
      <w:pPr>
        <w:ind w:left="1440" w:hanging="720"/>
      </w:pPr>
      <w:r w:rsidRPr="00AE2C67">
        <w:t>a)</w:t>
      </w:r>
      <w:r w:rsidRPr="00AE2C67">
        <w:tab/>
      </w:r>
      <w:r w:rsidR="00E836CE">
        <w:t xml:space="preserve">Except for the cost-sharing described in subsection (c) of this Section, Medicare-eligible beneficiaries shall pay a co-payment equal to the greater of the co-payments required under Medicare Part D for </w:t>
      </w:r>
      <w:r w:rsidR="002D760B">
        <w:t>"</w:t>
      </w:r>
      <w:r w:rsidR="00E836CE">
        <w:t>other low-income subsidy eligible individuals</w:t>
      </w:r>
      <w:r w:rsidR="002D760B">
        <w:t>"</w:t>
      </w:r>
      <w:r w:rsidR="00E836CE">
        <w:t xml:space="preserve"> pursuant to 42 </w:t>
      </w:r>
      <w:smartTag w:uri="urn:schemas-microsoft-com:office:smarttags" w:element="stockticker">
        <w:r w:rsidR="00E836CE">
          <w:t>CFR</w:t>
        </w:r>
      </w:smartTag>
      <w:r w:rsidR="00E836CE">
        <w:t xml:space="preserve"> 423.782(b)</w:t>
      </w:r>
      <w:r w:rsidR="006B26BD">
        <w:t xml:space="preserve"> (2005)</w:t>
      </w:r>
      <w:r w:rsidR="00E836CE">
        <w:t>, or $5 for each prescription of a Tier 1 drug</w:t>
      </w:r>
      <w:r w:rsidR="002D760B">
        <w:t>,</w:t>
      </w:r>
      <w:r w:rsidR="00E836CE">
        <w:t xml:space="preserve"> $20 for each prescription of a Tier 3 drug</w:t>
      </w:r>
      <w:r w:rsidR="002D760B">
        <w:t>,</w:t>
      </w:r>
      <w:r w:rsidR="00E836CE">
        <w:t xml:space="preserve"> and $15 for each prescription of a Tier 2 or 4 drug on the Medicare Part D plan</w:t>
      </w:r>
      <w:r w:rsidR="002D760B">
        <w:t>'</w:t>
      </w:r>
      <w:r w:rsidR="00E836CE">
        <w:t>s formulary.  Beneficiaries shall pay $5 for each prescription of a generic drug and $15 for each prescription of a brand name drug when the drug is a Medicare Part D-excluded drug covered by the Department.  Beneficiaries not eligible for Medicare shall pay a co-payment of $5 for each prescription of a generic drug and $15 for each prescription of a brand name drug when the drug is covered by the Department.</w:t>
      </w:r>
    </w:p>
    <w:p w:rsidR="00AC4AE4" w:rsidRPr="00AE2C67" w:rsidRDefault="00AC4AE4" w:rsidP="00AE2C67"/>
    <w:p w:rsidR="00AC4AE4" w:rsidRPr="00AE2C67" w:rsidRDefault="00AC4AE4" w:rsidP="00AE2C67">
      <w:pPr>
        <w:ind w:left="1440" w:hanging="720"/>
      </w:pPr>
      <w:r w:rsidRPr="00AE2C67">
        <w:t>b)</w:t>
      </w:r>
      <w:r w:rsidRPr="00AE2C67">
        <w:tab/>
      </w:r>
      <w:r w:rsidR="00C6430D" w:rsidRPr="00AE2C67">
        <w:t xml:space="preserve">Except for cost sharing described in </w:t>
      </w:r>
      <w:r w:rsidR="0074699F" w:rsidRPr="00AE2C67">
        <w:t xml:space="preserve">subsection </w:t>
      </w:r>
      <w:r w:rsidR="003714CA" w:rsidRPr="00AE2C67">
        <w:t>(</w:t>
      </w:r>
      <w:r w:rsidR="00C6430D" w:rsidRPr="00AE2C67">
        <w:t xml:space="preserve">c), </w:t>
      </w:r>
      <w:r w:rsidR="00E836CE">
        <w:t>25</w:t>
      </w:r>
      <w:r w:rsidRPr="00AE2C67">
        <w:t xml:space="preserve"> percent of the reimbursable amount of the prescription plus the applicable co-payment for each prescription dispensed after the Illinois Cares Rx benefit amount has reached $1,750 for the calendar year</w:t>
      </w:r>
      <w:r w:rsidR="00E836CE">
        <w:rPr>
          <w:color w:val="000000"/>
        </w:rPr>
        <w:t xml:space="preserve"> or the beneficiary has reached the Medicare Part D Coverage Gap phase</w:t>
      </w:r>
      <w:r w:rsidRPr="00AE2C67">
        <w:t>.</w:t>
      </w:r>
    </w:p>
    <w:p w:rsidR="00C6430D" w:rsidRPr="00AE2C67" w:rsidRDefault="00C6430D" w:rsidP="00AE2C67"/>
    <w:p w:rsidR="00C6430D" w:rsidRPr="00AE2C67" w:rsidRDefault="00C6430D" w:rsidP="00AE2C67">
      <w:pPr>
        <w:ind w:left="1440" w:hanging="720"/>
      </w:pPr>
      <w:r w:rsidRPr="00AE2C67">
        <w:t>c)</w:t>
      </w:r>
      <w:r w:rsidRPr="00AE2C67">
        <w:tab/>
        <w:t xml:space="preserve">Effective </w:t>
      </w:r>
      <w:smartTag w:uri="urn:schemas-microsoft-com:office:smarttags" w:element="date">
        <w:smartTagPr>
          <w:attr w:name="Year" w:val="2007"/>
          <w:attr w:name="Day" w:val="1"/>
          <w:attr w:name="Month" w:val="1"/>
          <w:attr w:name="ls" w:val="trans"/>
        </w:smartTagPr>
        <w:r w:rsidRPr="00AE2C67">
          <w:t>January 1, 2007</w:t>
        </w:r>
      </w:smartTag>
      <w:r w:rsidRPr="00AE2C67">
        <w:t xml:space="preserve">, for individuals enrolled in Medicare Part D who have been identified to the Department as having a diagnosis of HIV or AIDS, the applicable co-payment for drugs that are listed on the ADAP formulary shall be equal to that required by Medicare Part D for "other low income subsidy eligibles" pursuant to 42 </w:t>
      </w:r>
      <w:smartTag w:uri="urn:schemas-microsoft-com:office:smarttags" w:element="stockticker">
        <w:r w:rsidRPr="00AE2C67">
          <w:t>CFR</w:t>
        </w:r>
      </w:smartTag>
      <w:r w:rsidRPr="00AE2C67">
        <w:t xml:space="preserve"> 423.782(b).  The co</w:t>
      </w:r>
      <w:r w:rsidR="00FB0F8F" w:rsidRPr="00AE2C67">
        <w:t>-</w:t>
      </w:r>
      <w:r w:rsidRPr="00AE2C67">
        <w:t xml:space="preserve">payments described in this </w:t>
      </w:r>
      <w:r w:rsidR="002D760B" w:rsidRPr="00AE2C67">
        <w:t>subsection</w:t>
      </w:r>
      <w:r w:rsidR="002D760B" w:rsidDel="002D760B">
        <w:t xml:space="preserve"> </w:t>
      </w:r>
      <w:r w:rsidR="002D760B">
        <w:t xml:space="preserve"> </w:t>
      </w:r>
      <w:r w:rsidRPr="00AE2C67">
        <w:t xml:space="preserve">are applicable </w:t>
      </w:r>
      <w:r w:rsidR="00301AF8" w:rsidRPr="00AE2C67">
        <w:t xml:space="preserve">throughout </w:t>
      </w:r>
      <w:r w:rsidRPr="00AE2C67">
        <w:t>the Plan Year.</w:t>
      </w:r>
    </w:p>
    <w:p w:rsidR="00AC4AE4" w:rsidRPr="00AE2C67" w:rsidRDefault="00AC4AE4" w:rsidP="00AE2C67"/>
    <w:p w:rsidR="00AC4AE4" w:rsidRPr="00AE2C67" w:rsidRDefault="00C6430D" w:rsidP="00AE2C67">
      <w:pPr>
        <w:ind w:left="1440" w:hanging="720"/>
      </w:pPr>
      <w:r w:rsidRPr="00AE2C67">
        <w:t>d)</w:t>
      </w:r>
      <w:r w:rsidR="00AC4AE4" w:rsidRPr="00AE2C67">
        <w:tab/>
        <w:t>For those enrolled in Medicare Part D, the Illinois Cares Rx benefit amount is the total payments made by the PDP to pharmacies on behalf of the beneficiary</w:t>
      </w:r>
      <w:r w:rsidR="00323EA6" w:rsidRPr="00AE2C67">
        <w:t>,</w:t>
      </w:r>
      <w:r w:rsidR="00AC4AE4" w:rsidRPr="00AE2C67">
        <w:t xml:space="preserve"> whether paid as a part of the Medicare benefit or the Illinois Cares Rx benefit.  For those not </w:t>
      </w:r>
      <w:r w:rsidRPr="00AE2C67">
        <w:t>eligible for</w:t>
      </w:r>
      <w:r w:rsidR="00AC4AE4" w:rsidRPr="00AE2C67">
        <w:t xml:space="preserve"> Medicare</w:t>
      </w:r>
      <w:r w:rsidRPr="00AE2C67">
        <w:t xml:space="preserve"> Part D</w:t>
      </w:r>
      <w:r w:rsidR="00AC4AE4" w:rsidRPr="00AE2C67">
        <w:t>, the Illinois Cares Rx benefit amount is the total payments made by the Department to pharmacies on behalf of the beneficiary.</w:t>
      </w:r>
    </w:p>
    <w:p w:rsidR="00AC4AE4" w:rsidRPr="00AE2C67" w:rsidRDefault="00AC4AE4" w:rsidP="00AE2C67"/>
    <w:p w:rsidR="00AC4AE4" w:rsidRPr="00AE2C67" w:rsidRDefault="00C6430D" w:rsidP="00AE2C67">
      <w:pPr>
        <w:ind w:left="1440" w:hanging="720"/>
      </w:pPr>
      <w:r w:rsidRPr="00AE2C67">
        <w:t>e)</w:t>
      </w:r>
      <w:r w:rsidR="00AC4AE4" w:rsidRPr="00AE2C67">
        <w:tab/>
        <w:t xml:space="preserve">A </w:t>
      </w:r>
      <w:r w:rsidR="00A76C3F" w:rsidRPr="00AE2C67">
        <w:t>b</w:t>
      </w:r>
      <w:r w:rsidR="00AC4AE4" w:rsidRPr="00AE2C67">
        <w:t>eneficiary also must pay to an authorized pharmacy an ancillary charge for any covered prescription drug that is a brand name product if the pharmacy is reimbursed at the generic price as provided in Section 119.100(b)(2) and (3).</w:t>
      </w:r>
    </w:p>
    <w:p w:rsidR="00AC4AE4" w:rsidRPr="00AE2C67" w:rsidRDefault="00AC4AE4" w:rsidP="00AE2C67"/>
    <w:p w:rsidR="00E836CE" w:rsidRPr="00D55B37" w:rsidRDefault="00E836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E7129">
        <w:t>6</w:t>
      </w:r>
      <w:r>
        <w:t xml:space="preserve"> I</w:t>
      </w:r>
      <w:r w:rsidRPr="00D55B37">
        <w:t xml:space="preserve">ll. Reg. </w:t>
      </w:r>
      <w:r w:rsidR="004F7C04">
        <w:t>1516</w:t>
      </w:r>
      <w:r w:rsidRPr="00D55B37">
        <w:t xml:space="preserve">, effective </w:t>
      </w:r>
      <w:r w:rsidR="004F7C04">
        <w:t>January 23, 2012</w:t>
      </w:r>
      <w:r w:rsidRPr="00D55B37">
        <w:t>)</w:t>
      </w:r>
    </w:p>
    <w:sectPr w:rsidR="00E836CE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91" w:rsidRDefault="00245391">
      <w:r>
        <w:separator/>
      </w:r>
    </w:p>
  </w:endnote>
  <w:endnote w:type="continuationSeparator" w:id="0">
    <w:p w:rsidR="00245391" w:rsidRDefault="0024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91" w:rsidRDefault="00245391">
      <w:r>
        <w:separator/>
      </w:r>
    </w:p>
  </w:footnote>
  <w:footnote w:type="continuationSeparator" w:id="0">
    <w:p w:rsidR="00245391" w:rsidRDefault="0024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050C6"/>
    <w:rsid w:val="0014640C"/>
    <w:rsid w:val="00150267"/>
    <w:rsid w:val="00175C44"/>
    <w:rsid w:val="001C7D95"/>
    <w:rsid w:val="001E3074"/>
    <w:rsid w:val="00225354"/>
    <w:rsid w:val="00245391"/>
    <w:rsid w:val="002524EC"/>
    <w:rsid w:val="00281505"/>
    <w:rsid w:val="002A643F"/>
    <w:rsid w:val="002D760B"/>
    <w:rsid w:val="00301AF8"/>
    <w:rsid w:val="00323EA6"/>
    <w:rsid w:val="00337CEB"/>
    <w:rsid w:val="00340E65"/>
    <w:rsid w:val="00367A2E"/>
    <w:rsid w:val="003714CA"/>
    <w:rsid w:val="003951B7"/>
    <w:rsid w:val="003E1EB8"/>
    <w:rsid w:val="003F3A28"/>
    <w:rsid w:val="003F5FD7"/>
    <w:rsid w:val="00414B62"/>
    <w:rsid w:val="00431CFE"/>
    <w:rsid w:val="004461A1"/>
    <w:rsid w:val="00496C10"/>
    <w:rsid w:val="004C3BE3"/>
    <w:rsid w:val="004D5CD6"/>
    <w:rsid w:val="004D73D3"/>
    <w:rsid w:val="004F7C04"/>
    <w:rsid w:val="005001C5"/>
    <w:rsid w:val="00505CFC"/>
    <w:rsid w:val="00506DF8"/>
    <w:rsid w:val="0052308E"/>
    <w:rsid w:val="00530BE1"/>
    <w:rsid w:val="00542E97"/>
    <w:rsid w:val="0056157E"/>
    <w:rsid w:val="00564A09"/>
    <w:rsid w:val="0056501E"/>
    <w:rsid w:val="005937E5"/>
    <w:rsid w:val="005F4571"/>
    <w:rsid w:val="006674A0"/>
    <w:rsid w:val="006A2114"/>
    <w:rsid w:val="006B26BD"/>
    <w:rsid w:val="006C15BC"/>
    <w:rsid w:val="006D5961"/>
    <w:rsid w:val="006F78C1"/>
    <w:rsid w:val="007125BF"/>
    <w:rsid w:val="00740DAD"/>
    <w:rsid w:val="0074699F"/>
    <w:rsid w:val="00780733"/>
    <w:rsid w:val="007C14B2"/>
    <w:rsid w:val="00801D20"/>
    <w:rsid w:val="00825C45"/>
    <w:rsid w:val="008271B1"/>
    <w:rsid w:val="00837F88"/>
    <w:rsid w:val="0084781C"/>
    <w:rsid w:val="008946C0"/>
    <w:rsid w:val="008B4361"/>
    <w:rsid w:val="008D4EA0"/>
    <w:rsid w:val="00914589"/>
    <w:rsid w:val="00935A8C"/>
    <w:rsid w:val="009375CB"/>
    <w:rsid w:val="0098276C"/>
    <w:rsid w:val="009B2DA9"/>
    <w:rsid w:val="009C4011"/>
    <w:rsid w:val="009C4FD4"/>
    <w:rsid w:val="009D4EB3"/>
    <w:rsid w:val="00A174BB"/>
    <w:rsid w:val="00A2265D"/>
    <w:rsid w:val="00A414BC"/>
    <w:rsid w:val="00A600AA"/>
    <w:rsid w:val="00A62A40"/>
    <w:rsid w:val="00A62F7E"/>
    <w:rsid w:val="00A76C3F"/>
    <w:rsid w:val="00A87BD2"/>
    <w:rsid w:val="00A91413"/>
    <w:rsid w:val="00A95160"/>
    <w:rsid w:val="00AB29C6"/>
    <w:rsid w:val="00AC4AE4"/>
    <w:rsid w:val="00AE1744"/>
    <w:rsid w:val="00AE2C67"/>
    <w:rsid w:val="00AE5547"/>
    <w:rsid w:val="00AE7129"/>
    <w:rsid w:val="00B07E7E"/>
    <w:rsid w:val="00B31598"/>
    <w:rsid w:val="00B35D67"/>
    <w:rsid w:val="00B516F7"/>
    <w:rsid w:val="00B66925"/>
    <w:rsid w:val="00B71177"/>
    <w:rsid w:val="00B876EC"/>
    <w:rsid w:val="00BB3076"/>
    <w:rsid w:val="00BF5EF1"/>
    <w:rsid w:val="00C32806"/>
    <w:rsid w:val="00C4537A"/>
    <w:rsid w:val="00C6430D"/>
    <w:rsid w:val="00C86C52"/>
    <w:rsid w:val="00C94794"/>
    <w:rsid w:val="00CC13F9"/>
    <w:rsid w:val="00CD3723"/>
    <w:rsid w:val="00D2075D"/>
    <w:rsid w:val="00D24ED9"/>
    <w:rsid w:val="00D25213"/>
    <w:rsid w:val="00D55B37"/>
    <w:rsid w:val="00D62188"/>
    <w:rsid w:val="00D718C3"/>
    <w:rsid w:val="00D735B8"/>
    <w:rsid w:val="00D93C67"/>
    <w:rsid w:val="00E7288E"/>
    <w:rsid w:val="00E836CE"/>
    <w:rsid w:val="00E87888"/>
    <w:rsid w:val="00EA4191"/>
    <w:rsid w:val="00EB424E"/>
    <w:rsid w:val="00F43DEE"/>
    <w:rsid w:val="00FB0F8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AC4AE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AC4AE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