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C8" w:rsidRDefault="001417C8" w:rsidP="001417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17C8" w:rsidRDefault="001417C8" w:rsidP="001417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114.242  Earned Income From Roomer and Boarder</w:t>
      </w:r>
      <w:r>
        <w:t xml:space="preserve"> </w:t>
      </w:r>
    </w:p>
    <w:p w:rsidR="001417C8" w:rsidRDefault="001417C8" w:rsidP="001417C8">
      <w:pPr>
        <w:widowControl w:val="0"/>
        <w:autoSpaceDE w:val="0"/>
        <w:autoSpaceDN w:val="0"/>
        <w:adjustRightInd w:val="0"/>
      </w:pPr>
    </w:p>
    <w:p w:rsidR="001417C8" w:rsidRDefault="001417C8" w:rsidP="001417C8">
      <w:pPr>
        <w:widowControl w:val="0"/>
        <w:autoSpaceDE w:val="0"/>
        <w:autoSpaceDN w:val="0"/>
        <w:adjustRightInd w:val="0"/>
      </w:pPr>
      <w:r>
        <w:t xml:space="preserve">The gross income from a roomer and/or boarder shall be considered earned income. </w:t>
      </w:r>
    </w:p>
    <w:p w:rsidR="001417C8" w:rsidRDefault="001417C8" w:rsidP="001417C8">
      <w:pPr>
        <w:widowControl w:val="0"/>
        <w:autoSpaceDE w:val="0"/>
        <w:autoSpaceDN w:val="0"/>
        <w:adjustRightInd w:val="0"/>
      </w:pPr>
    </w:p>
    <w:p w:rsidR="001417C8" w:rsidRDefault="001417C8" w:rsidP="001417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5206) </w:t>
      </w:r>
    </w:p>
    <w:sectPr w:rsidR="001417C8" w:rsidSect="00141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7C8"/>
    <w:rsid w:val="001417C8"/>
    <w:rsid w:val="00232381"/>
    <w:rsid w:val="00515B23"/>
    <w:rsid w:val="005C3366"/>
    <w:rsid w:val="00A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