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65B" w:rsidRDefault="0065165B" w:rsidP="0065165B">
      <w:pPr>
        <w:widowControl w:val="0"/>
        <w:autoSpaceDE w:val="0"/>
        <w:autoSpaceDN w:val="0"/>
        <w:adjustRightInd w:val="0"/>
      </w:pPr>
      <w:bookmarkStart w:id="0" w:name="_GoBack"/>
      <w:bookmarkEnd w:id="0"/>
    </w:p>
    <w:p w:rsidR="0065165B" w:rsidRDefault="0065165B" w:rsidP="0065165B">
      <w:pPr>
        <w:widowControl w:val="0"/>
        <w:autoSpaceDE w:val="0"/>
        <w:autoSpaceDN w:val="0"/>
        <w:adjustRightInd w:val="0"/>
      </w:pPr>
      <w:r>
        <w:rPr>
          <w:b/>
          <w:bCs/>
        </w:rPr>
        <w:t>Section 114.201  Budgeting Unearned Income</w:t>
      </w:r>
      <w:r>
        <w:t xml:space="preserve"> </w:t>
      </w:r>
    </w:p>
    <w:p w:rsidR="0065165B" w:rsidRDefault="0065165B" w:rsidP="0065165B">
      <w:pPr>
        <w:widowControl w:val="0"/>
        <w:autoSpaceDE w:val="0"/>
        <w:autoSpaceDN w:val="0"/>
        <w:adjustRightInd w:val="0"/>
      </w:pPr>
    </w:p>
    <w:p w:rsidR="0065165B" w:rsidRDefault="0065165B" w:rsidP="0065165B">
      <w:pPr>
        <w:widowControl w:val="0"/>
        <w:autoSpaceDE w:val="0"/>
        <w:autoSpaceDN w:val="0"/>
        <w:adjustRightInd w:val="0"/>
        <w:ind w:left="1440" w:hanging="720"/>
      </w:pPr>
      <w:r>
        <w:t>a)</w:t>
      </w:r>
      <w:r>
        <w:tab/>
        <w:t xml:space="preserve">Budgeting is the method by which nonexempt income (see Sections 114.210 and 114.230 for exempt income) is compared to the applicable payment levels (as contained in Sections 114.350 and 114.351 to 114.353) to determine the amount of the monthly assistance payment for the assistance unit. </w:t>
      </w:r>
    </w:p>
    <w:p w:rsidR="00B31BF4" w:rsidRDefault="00B31BF4" w:rsidP="0065165B">
      <w:pPr>
        <w:widowControl w:val="0"/>
        <w:autoSpaceDE w:val="0"/>
        <w:autoSpaceDN w:val="0"/>
        <w:adjustRightInd w:val="0"/>
        <w:ind w:left="1440" w:hanging="720"/>
      </w:pPr>
    </w:p>
    <w:p w:rsidR="0065165B" w:rsidRDefault="0065165B" w:rsidP="0065165B">
      <w:pPr>
        <w:widowControl w:val="0"/>
        <w:autoSpaceDE w:val="0"/>
        <w:autoSpaceDN w:val="0"/>
        <w:adjustRightInd w:val="0"/>
        <w:ind w:left="1440" w:hanging="720"/>
      </w:pPr>
      <w:r>
        <w:t>b)</w:t>
      </w:r>
      <w:r>
        <w:tab/>
        <w:t xml:space="preserve">Monthly unearned income of a client is budgeted on the basis of the income anticipated to be received during the payment month (see Section 114.404). </w:t>
      </w:r>
    </w:p>
    <w:p w:rsidR="00B31BF4" w:rsidRDefault="00B31BF4" w:rsidP="0065165B">
      <w:pPr>
        <w:widowControl w:val="0"/>
        <w:autoSpaceDE w:val="0"/>
        <w:autoSpaceDN w:val="0"/>
        <w:adjustRightInd w:val="0"/>
        <w:ind w:left="1440" w:hanging="720"/>
      </w:pPr>
    </w:p>
    <w:p w:rsidR="0065165B" w:rsidRDefault="0065165B" w:rsidP="0065165B">
      <w:pPr>
        <w:widowControl w:val="0"/>
        <w:autoSpaceDE w:val="0"/>
        <w:autoSpaceDN w:val="0"/>
        <w:adjustRightInd w:val="0"/>
        <w:ind w:left="1440" w:hanging="720"/>
      </w:pPr>
      <w:r>
        <w:t>c)</w:t>
      </w:r>
      <w:r>
        <w:tab/>
        <w:t xml:space="preserve">If a recipient has more than one source of unearned income, the monthly income shall be calculated from all nonexempt sources. </w:t>
      </w:r>
    </w:p>
    <w:p w:rsidR="0065165B" w:rsidRDefault="0065165B" w:rsidP="0065165B">
      <w:pPr>
        <w:widowControl w:val="0"/>
        <w:autoSpaceDE w:val="0"/>
        <w:autoSpaceDN w:val="0"/>
        <w:adjustRightInd w:val="0"/>
        <w:ind w:left="1440" w:hanging="720"/>
      </w:pPr>
    </w:p>
    <w:p w:rsidR="0065165B" w:rsidRDefault="0065165B" w:rsidP="0065165B">
      <w:pPr>
        <w:widowControl w:val="0"/>
        <w:autoSpaceDE w:val="0"/>
        <w:autoSpaceDN w:val="0"/>
        <w:adjustRightInd w:val="0"/>
        <w:ind w:left="1440" w:hanging="720"/>
      </w:pPr>
      <w:r>
        <w:t xml:space="preserve">(Source:  Amended at 26 Ill. Reg. 164, effective January 1, 2002) </w:t>
      </w:r>
    </w:p>
    <w:sectPr w:rsidR="0065165B" w:rsidSect="006516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165B"/>
    <w:rsid w:val="005C3366"/>
    <w:rsid w:val="0065165B"/>
    <w:rsid w:val="00762EDE"/>
    <w:rsid w:val="00B31BF4"/>
    <w:rsid w:val="00C75914"/>
    <w:rsid w:val="00E53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114</vt:lpstr>
    </vt:vector>
  </TitlesOfParts>
  <Company>State of Illinois</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Illinois General Assembly</dc:creator>
  <cp:keywords/>
  <dc:description/>
  <cp:lastModifiedBy>Roberts, John</cp:lastModifiedBy>
  <cp:revision>3</cp:revision>
  <dcterms:created xsi:type="dcterms:W3CDTF">2012-06-21T20:57:00Z</dcterms:created>
  <dcterms:modified xsi:type="dcterms:W3CDTF">2012-06-21T20:57:00Z</dcterms:modified>
</cp:coreProperties>
</file>