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A7" w:rsidRDefault="00954EA7" w:rsidP="00954E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4EA7" w:rsidRDefault="00954EA7" w:rsidP="00954E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113.261  Cases in Licensed Intermediate Care Facilities, Licensed Skilled Nursing Facilities, DMHDD Facilities and All Other Licensed Medical Facilities</w:t>
      </w:r>
      <w:r>
        <w:t xml:space="preserve"> </w:t>
      </w:r>
    </w:p>
    <w:p w:rsidR="00954EA7" w:rsidRDefault="00954EA7" w:rsidP="00954EA7">
      <w:pPr>
        <w:widowControl w:val="0"/>
        <w:autoSpaceDE w:val="0"/>
        <w:autoSpaceDN w:val="0"/>
        <w:adjustRightInd w:val="0"/>
      </w:pPr>
    </w:p>
    <w:p w:rsidR="00954EA7" w:rsidRDefault="00954EA7" w:rsidP="00954EA7">
      <w:pPr>
        <w:widowControl w:val="0"/>
        <w:autoSpaceDE w:val="0"/>
        <w:autoSpaceDN w:val="0"/>
        <w:adjustRightInd w:val="0"/>
      </w:pPr>
      <w:r>
        <w:t xml:space="preserve">The following policy applies to cases in Licensed Intermediate Care Facilities, Licensed Skilled Nursing Facilities, DMHDD Facilities and all other Licensed Medical Facilities (see 89 Ill. Adm. Code 140.642). </w:t>
      </w:r>
    </w:p>
    <w:p w:rsidR="008108B3" w:rsidRDefault="008108B3" w:rsidP="00954EA7">
      <w:pPr>
        <w:widowControl w:val="0"/>
        <w:autoSpaceDE w:val="0"/>
        <w:autoSpaceDN w:val="0"/>
        <w:adjustRightInd w:val="0"/>
      </w:pPr>
    </w:p>
    <w:p w:rsidR="00954EA7" w:rsidRDefault="00954EA7" w:rsidP="00954E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grant shall be permitted for up to six months to maintain a residence in the community when: </w:t>
      </w:r>
    </w:p>
    <w:p w:rsidR="008108B3" w:rsidRDefault="008108B3" w:rsidP="00954EA7">
      <w:pPr>
        <w:widowControl w:val="0"/>
        <w:autoSpaceDE w:val="0"/>
        <w:autoSpaceDN w:val="0"/>
        <w:adjustRightInd w:val="0"/>
        <w:ind w:left="2160" w:hanging="720"/>
      </w:pPr>
    </w:p>
    <w:p w:rsidR="00954EA7" w:rsidRDefault="00954EA7" w:rsidP="00954E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individual does not have a spouse and/or dependent children in the home; and </w:t>
      </w:r>
    </w:p>
    <w:p w:rsidR="008108B3" w:rsidRDefault="008108B3" w:rsidP="00954EA7">
      <w:pPr>
        <w:widowControl w:val="0"/>
        <w:autoSpaceDE w:val="0"/>
        <w:autoSpaceDN w:val="0"/>
        <w:adjustRightInd w:val="0"/>
        <w:ind w:left="2160" w:hanging="720"/>
      </w:pPr>
    </w:p>
    <w:p w:rsidR="00954EA7" w:rsidRDefault="00954EA7" w:rsidP="00954E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physician has certified that the stay in the facility is temporary and the individual is expected to return home within six months. </w:t>
      </w:r>
    </w:p>
    <w:p w:rsidR="008108B3" w:rsidRDefault="008108B3" w:rsidP="00954EA7">
      <w:pPr>
        <w:widowControl w:val="0"/>
        <w:autoSpaceDE w:val="0"/>
        <w:autoSpaceDN w:val="0"/>
        <w:adjustRightInd w:val="0"/>
        <w:ind w:left="1440" w:hanging="720"/>
      </w:pPr>
    </w:p>
    <w:p w:rsidR="00954EA7" w:rsidRDefault="00954EA7" w:rsidP="00954E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determine the amount of the grant include: </w:t>
      </w:r>
    </w:p>
    <w:p w:rsidR="008108B3" w:rsidRDefault="008108B3" w:rsidP="00954EA7">
      <w:pPr>
        <w:widowControl w:val="0"/>
        <w:autoSpaceDE w:val="0"/>
        <w:autoSpaceDN w:val="0"/>
        <w:adjustRightInd w:val="0"/>
        <w:ind w:left="2160" w:hanging="720"/>
      </w:pPr>
    </w:p>
    <w:p w:rsidR="00954EA7" w:rsidRDefault="00954EA7" w:rsidP="00954E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$30.00 for personal allowance (see Section 113.247); </w:t>
      </w:r>
    </w:p>
    <w:p w:rsidR="008108B3" w:rsidRDefault="008108B3" w:rsidP="00954EA7">
      <w:pPr>
        <w:widowControl w:val="0"/>
        <w:autoSpaceDE w:val="0"/>
        <w:autoSpaceDN w:val="0"/>
        <w:adjustRightInd w:val="0"/>
        <w:ind w:left="2160" w:hanging="720"/>
      </w:pPr>
    </w:p>
    <w:p w:rsidR="00954EA7" w:rsidRDefault="00954EA7" w:rsidP="00954E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rent or property expense that would be allowed in the AABD MAG standard if the individual was at home (see Section 113.248); </w:t>
      </w:r>
    </w:p>
    <w:p w:rsidR="008108B3" w:rsidRDefault="008108B3" w:rsidP="00954EA7">
      <w:pPr>
        <w:widowControl w:val="0"/>
        <w:autoSpaceDE w:val="0"/>
        <w:autoSpaceDN w:val="0"/>
        <w:adjustRightInd w:val="0"/>
        <w:ind w:left="2160" w:hanging="720"/>
      </w:pPr>
    </w:p>
    <w:p w:rsidR="00954EA7" w:rsidRDefault="00954EA7" w:rsidP="00954EA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utility expenses that would be allowed in the AABD MAG standard if the individual was at home (see Section 113.249); and </w:t>
      </w:r>
    </w:p>
    <w:p w:rsidR="008108B3" w:rsidRDefault="008108B3" w:rsidP="00954EA7">
      <w:pPr>
        <w:widowControl w:val="0"/>
        <w:autoSpaceDE w:val="0"/>
        <w:autoSpaceDN w:val="0"/>
        <w:adjustRightInd w:val="0"/>
        <w:ind w:left="2160" w:hanging="720"/>
      </w:pPr>
    </w:p>
    <w:p w:rsidR="00954EA7" w:rsidRDefault="00954EA7" w:rsidP="00954EA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"grant adjustment" allowance (see Section 113.253). </w:t>
      </w:r>
    </w:p>
    <w:p w:rsidR="00954EA7" w:rsidRDefault="00954EA7" w:rsidP="00954EA7">
      <w:pPr>
        <w:widowControl w:val="0"/>
        <w:autoSpaceDE w:val="0"/>
        <w:autoSpaceDN w:val="0"/>
        <w:adjustRightInd w:val="0"/>
        <w:ind w:left="2160" w:hanging="720"/>
      </w:pPr>
    </w:p>
    <w:p w:rsidR="00954EA7" w:rsidRDefault="00954EA7" w:rsidP="00954EA7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A219E4">
        <w:t xml:space="preserve">mended </w:t>
      </w:r>
      <w:r>
        <w:t>at 1</w:t>
      </w:r>
      <w:r w:rsidR="00A219E4">
        <w:t>5</w:t>
      </w:r>
      <w:r>
        <w:t xml:space="preserve"> Ill. Reg. 1</w:t>
      </w:r>
      <w:r w:rsidR="00A219E4">
        <w:t>1142</w:t>
      </w:r>
      <w:r>
        <w:t xml:space="preserve">, effective </w:t>
      </w:r>
      <w:r w:rsidR="00A219E4">
        <w:t>July 22, 1991</w:t>
      </w:r>
      <w:r>
        <w:t xml:space="preserve">) </w:t>
      </w:r>
    </w:p>
    <w:sectPr w:rsidR="00954EA7" w:rsidSect="00954E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4EA7"/>
    <w:rsid w:val="001C1172"/>
    <w:rsid w:val="00222A76"/>
    <w:rsid w:val="005151DC"/>
    <w:rsid w:val="005C3366"/>
    <w:rsid w:val="008108B3"/>
    <w:rsid w:val="00954EA7"/>
    <w:rsid w:val="00A2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