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B68BF" w14:textId="77777777" w:rsidR="00B528D2" w:rsidRDefault="00B528D2" w:rsidP="00B528D2">
      <w:pPr>
        <w:widowControl w:val="0"/>
        <w:autoSpaceDE w:val="0"/>
        <w:autoSpaceDN w:val="0"/>
        <w:adjustRightInd w:val="0"/>
      </w:pPr>
    </w:p>
    <w:p w14:paraId="130E1D43" w14:textId="77777777" w:rsidR="00B528D2" w:rsidRDefault="00B528D2" w:rsidP="00B528D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113.256  Shopping Allowance</w:t>
      </w:r>
      <w:r>
        <w:t xml:space="preserve"> </w:t>
      </w:r>
    </w:p>
    <w:p w14:paraId="1F855DD2" w14:textId="77777777" w:rsidR="00B528D2" w:rsidRDefault="00B528D2" w:rsidP="00B528D2">
      <w:pPr>
        <w:widowControl w:val="0"/>
        <w:autoSpaceDE w:val="0"/>
        <w:autoSpaceDN w:val="0"/>
        <w:adjustRightInd w:val="0"/>
      </w:pPr>
    </w:p>
    <w:p w14:paraId="5A6D09E5" w14:textId="77777777" w:rsidR="00B528D2" w:rsidRDefault="00B528D2" w:rsidP="00B528D2">
      <w:pPr>
        <w:widowControl w:val="0"/>
        <w:autoSpaceDE w:val="0"/>
        <w:autoSpaceDN w:val="0"/>
        <w:adjustRightInd w:val="0"/>
      </w:pPr>
      <w:r>
        <w:t xml:space="preserve">The Department shall provide an allowance for shopping service in an amount not to exceed $5.00 when the client is unable to shop and there is no one available to do it without charge. </w:t>
      </w:r>
    </w:p>
    <w:p w14:paraId="24217068" w14:textId="77777777" w:rsidR="00B528D2" w:rsidRDefault="00B528D2" w:rsidP="00B528D2">
      <w:pPr>
        <w:widowControl w:val="0"/>
        <w:autoSpaceDE w:val="0"/>
        <w:autoSpaceDN w:val="0"/>
        <w:adjustRightInd w:val="0"/>
      </w:pPr>
    </w:p>
    <w:p w14:paraId="31E213EF" w14:textId="77777777" w:rsidR="00B528D2" w:rsidRDefault="00B528D2" w:rsidP="002C28F4">
      <w:pPr>
        <w:widowControl w:val="0"/>
        <w:autoSpaceDE w:val="0"/>
        <w:autoSpaceDN w:val="0"/>
        <w:adjustRightInd w:val="0"/>
        <w:ind w:left="720"/>
      </w:pPr>
      <w:r>
        <w:t xml:space="preserve">(Source:  Former rule repealed, new rule adopted at 7 Ill. Reg. 907, effective January 11, 1983) </w:t>
      </w:r>
    </w:p>
    <w:sectPr w:rsidR="00B528D2" w:rsidSect="00B528D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28D2"/>
    <w:rsid w:val="002350D4"/>
    <w:rsid w:val="002C28F4"/>
    <w:rsid w:val="0030201D"/>
    <w:rsid w:val="0031021B"/>
    <w:rsid w:val="005C3366"/>
    <w:rsid w:val="00B52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1703CC4"/>
  <w15:docId w15:val="{A66E07BC-7378-4D0C-A1A7-0358F34EA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113</vt:lpstr>
    </vt:vector>
  </TitlesOfParts>
  <Company>State of Illinois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113</dc:title>
  <dc:subject/>
  <dc:creator>Illinois General Assembly</dc:creator>
  <cp:keywords/>
  <dc:description/>
  <cp:lastModifiedBy>Shipley, Melissa A.</cp:lastModifiedBy>
  <cp:revision>4</cp:revision>
  <dcterms:created xsi:type="dcterms:W3CDTF">2012-06-21T20:54:00Z</dcterms:created>
  <dcterms:modified xsi:type="dcterms:W3CDTF">2025-09-15T15:00:00Z</dcterms:modified>
</cp:coreProperties>
</file>