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AB" w:rsidRDefault="00C228AB" w:rsidP="00C228AB">
      <w:pPr>
        <w:widowControl w:val="0"/>
        <w:autoSpaceDE w:val="0"/>
        <w:autoSpaceDN w:val="0"/>
        <w:adjustRightInd w:val="0"/>
      </w:pPr>
      <w:bookmarkStart w:id="0" w:name="_GoBack"/>
      <w:bookmarkEnd w:id="0"/>
    </w:p>
    <w:p w:rsidR="00C228AB" w:rsidRDefault="00C228AB" w:rsidP="00C228AB">
      <w:pPr>
        <w:widowControl w:val="0"/>
        <w:autoSpaceDE w:val="0"/>
        <w:autoSpaceDN w:val="0"/>
        <w:adjustRightInd w:val="0"/>
      </w:pPr>
      <w:r>
        <w:rPr>
          <w:b/>
          <w:bCs/>
        </w:rPr>
        <w:t>Section 112.330   Extension of Medical Assistance Due to Increased Income from Employment</w:t>
      </w:r>
      <w:r>
        <w:t xml:space="preserve"> </w:t>
      </w:r>
    </w:p>
    <w:p w:rsidR="00C228AB" w:rsidRDefault="00C228AB" w:rsidP="00C228AB">
      <w:pPr>
        <w:widowControl w:val="0"/>
        <w:autoSpaceDE w:val="0"/>
        <w:autoSpaceDN w:val="0"/>
        <w:adjustRightInd w:val="0"/>
      </w:pPr>
    </w:p>
    <w:p w:rsidR="00C228AB" w:rsidRDefault="00C228AB" w:rsidP="00C228AB">
      <w:pPr>
        <w:widowControl w:val="0"/>
        <w:autoSpaceDE w:val="0"/>
        <w:autoSpaceDN w:val="0"/>
        <w:adjustRightInd w:val="0"/>
        <w:ind w:left="1440" w:hanging="720"/>
      </w:pPr>
      <w:r>
        <w:t>a)</w:t>
      </w:r>
      <w:r>
        <w:tab/>
        <w:t xml:space="preserve">A six-month extension of medical assistance shall be provided when TANF assistance is terminated due to increased hours or increased income from employment.  This extension shall begin with the case's first month of ineligibility.  Ineligibility may result from initial or increased earnings. </w:t>
      </w:r>
    </w:p>
    <w:p w:rsidR="00F563CD" w:rsidRDefault="00F563CD" w:rsidP="00C228AB">
      <w:pPr>
        <w:widowControl w:val="0"/>
        <w:autoSpaceDE w:val="0"/>
        <w:autoSpaceDN w:val="0"/>
        <w:adjustRightInd w:val="0"/>
        <w:ind w:left="1440" w:hanging="720"/>
      </w:pPr>
    </w:p>
    <w:p w:rsidR="00C228AB" w:rsidRDefault="00C228AB" w:rsidP="00C228AB">
      <w:pPr>
        <w:widowControl w:val="0"/>
        <w:autoSpaceDE w:val="0"/>
        <w:autoSpaceDN w:val="0"/>
        <w:adjustRightInd w:val="0"/>
        <w:ind w:left="1440" w:hanging="720"/>
      </w:pPr>
      <w:r>
        <w:t>b)</w:t>
      </w:r>
      <w:r>
        <w:tab/>
        <w:t xml:space="preserve">Except for those cases in the Homeless Families Support Project, the initial six-month medical assistance period can be extended for a total of six additional months.  Eligibility for an extension beyond the initial six-month period shall exist if: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1)</w:t>
      </w:r>
      <w:r>
        <w:tab/>
        <w:t xml:space="preserve">the Medical Extension Report Forms are returned by the due date;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2)</w:t>
      </w:r>
      <w:r>
        <w:tab/>
        <w:t xml:space="preserve">an eligible child is still in the home;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3)</w:t>
      </w:r>
      <w:r>
        <w:tab/>
        <w:t xml:space="preserve">the client's earnings from the past three months minus child care costs are less than 185% of the federal poverty level; and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4)</w:t>
      </w:r>
      <w:r>
        <w:tab/>
        <w:t xml:space="preserve">the client has not quit employment without good cause. </w:t>
      </w:r>
    </w:p>
    <w:p w:rsidR="00F563CD" w:rsidRDefault="00F563CD" w:rsidP="00C228AB">
      <w:pPr>
        <w:widowControl w:val="0"/>
        <w:autoSpaceDE w:val="0"/>
        <w:autoSpaceDN w:val="0"/>
        <w:adjustRightInd w:val="0"/>
        <w:ind w:left="1440" w:hanging="720"/>
      </w:pPr>
    </w:p>
    <w:p w:rsidR="00C228AB" w:rsidRDefault="00C228AB" w:rsidP="00C228AB">
      <w:pPr>
        <w:widowControl w:val="0"/>
        <w:autoSpaceDE w:val="0"/>
        <w:autoSpaceDN w:val="0"/>
        <w:adjustRightInd w:val="0"/>
        <w:ind w:left="1440" w:hanging="720"/>
      </w:pPr>
      <w:r>
        <w:t>c)</w:t>
      </w:r>
      <w:r>
        <w:tab/>
        <w:t xml:space="preserve">An extension of medical assistance shall be provided for Refugee cases when: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1)</w:t>
      </w:r>
      <w:r>
        <w:tab/>
        <w:t xml:space="preserve">a cash case is terminated due to new or increased earnings from employment; or </w:t>
      </w:r>
    </w:p>
    <w:p w:rsidR="00F563CD" w:rsidRDefault="00F563CD" w:rsidP="00C228AB">
      <w:pPr>
        <w:widowControl w:val="0"/>
        <w:autoSpaceDE w:val="0"/>
        <w:autoSpaceDN w:val="0"/>
        <w:adjustRightInd w:val="0"/>
        <w:ind w:left="2160" w:hanging="720"/>
      </w:pPr>
    </w:p>
    <w:p w:rsidR="00C228AB" w:rsidRDefault="00C228AB" w:rsidP="00C228AB">
      <w:pPr>
        <w:widowControl w:val="0"/>
        <w:autoSpaceDE w:val="0"/>
        <w:autoSpaceDN w:val="0"/>
        <w:adjustRightInd w:val="0"/>
        <w:ind w:left="2160" w:hanging="720"/>
      </w:pPr>
      <w:r>
        <w:t>2)</w:t>
      </w:r>
      <w:r>
        <w:tab/>
        <w:t xml:space="preserve">a medical assistance only case would be placed in spend-down status due to new or increased earnings from employment. </w:t>
      </w:r>
    </w:p>
    <w:p w:rsidR="00F563CD" w:rsidRDefault="00F563CD" w:rsidP="00C228AB">
      <w:pPr>
        <w:widowControl w:val="0"/>
        <w:autoSpaceDE w:val="0"/>
        <w:autoSpaceDN w:val="0"/>
        <w:adjustRightInd w:val="0"/>
        <w:ind w:left="1440" w:hanging="720"/>
      </w:pPr>
    </w:p>
    <w:p w:rsidR="00C228AB" w:rsidRDefault="00C228AB" w:rsidP="00C228AB">
      <w:pPr>
        <w:widowControl w:val="0"/>
        <w:autoSpaceDE w:val="0"/>
        <w:autoSpaceDN w:val="0"/>
        <w:adjustRightInd w:val="0"/>
        <w:ind w:left="1440" w:hanging="720"/>
      </w:pPr>
      <w:r>
        <w:t>d)</w:t>
      </w:r>
      <w:r>
        <w:tab/>
        <w:t xml:space="preserve">For Refugee cases, the medical assistance shall be extended by a period of four months or until the refugee reaches the end of his or her time-eligibility period of refugee assistance, whichever is less. </w:t>
      </w:r>
    </w:p>
    <w:p w:rsidR="00C228AB" w:rsidRDefault="00C228AB" w:rsidP="00C228AB">
      <w:pPr>
        <w:widowControl w:val="0"/>
        <w:autoSpaceDE w:val="0"/>
        <w:autoSpaceDN w:val="0"/>
        <w:adjustRightInd w:val="0"/>
        <w:ind w:left="1440" w:hanging="720"/>
      </w:pPr>
    </w:p>
    <w:p w:rsidR="00C228AB" w:rsidRDefault="00C228AB" w:rsidP="00C228AB">
      <w:pPr>
        <w:widowControl w:val="0"/>
        <w:autoSpaceDE w:val="0"/>
        <w:autoSpaceDN w:val="0"/>
        <w:adjustRightInd w:val="0"/>
        <w:ind w:left="1440" w:hanging="720"/>
      </w:pPr>
      <w:r>
        <w:t xml:space="preserve">(Source:  Amended at 21 Ill. Reg. 15597, effective November 26, 1997) </w:t>
      </w:r>
    </w:p>
    <w:sectPr w:rsidR="00C228AB" w:rsidSect="00C22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8AB"/>
    <w:rsid w:val="00066019"/>
    <w:rsid w:val="003E517A"/>
    <w:rsid w:val="005C3366"/>
    <w:rsid w:val="008C178F"/>
    <w:rsid w:val="00C228AB"/>
    <w:rsid w:val="00F5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