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63" w:rsidRDefault="00BC7063" w:rsidP="00BC70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7063" w:rsidRDefault="00FF22DE" w:rsidP="00BC706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112.155  </w:t>
      </w:r>
      <w:r w:rsidR="00BC7063">
        <w:rPr>
          <w:b/>
          <w:bCs/>
        </w:rPr>
        <w:t>Income Limit</w:t>
      </w:r>
      <w:r w:rsidR="00BC7063">
        <w:t xml:space="preserve"> </w:t>
      </w:r>
    </w:p>
    <w:p w:rsidR="00BC7063" w:rsidRDefault="00BC7063" w:rsidP="00BC7063">
      <w:pPr>
        <w:widowControl w:val="0"/>
        <w:autoSpaceDE w:val="0"/>
        <w:autoSpaceDN w:val="0"/>
        <w:adjustRightInd w:val="0"/>
      </w:pPr>
    </w:p>
    <w:p w:rsidR="00BC7063" w:rsidRDefault="00BC7063" w:rsidP="00BC70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If</w:t>
      </w:r>
      <w:r w:rsidR="00C051E3">
        <w:t>,</w:t>
      </w:r>
      <w:r>
        <w:t xml:space="preserve"> at application</w:t>
      </w:r>
      <w:r w:rsidR="00C051E3">
        <w:t>,</w:t>
      </w:r>
      <w:r>
        <w:t xml:space="preserve"> a unit's total available monthly income before applying any deductions or exemptions, except for a deduction from gross earnings</w:t>
      </w:r>
      <w:r w:rsidR="00FF22DE">
        <w:t xml:space="preserve"> equal to the difference between the family's TANF payment level and 50% of the Federal Poverty Level</w:t>
      </w:r>
      <w:r>
        <w:t xml:space="preserve">, exceeds the payment level for a family of that size, the unit is ineligible for assistance. </w:t>
      </w:r>
    </w:p>
    <w:p w:rsidR="00F3757E" w:rsidRDefault="00F3757E" w:rsidP="00BC7063">
      <w:pPr>
        <w:widowControl w:val="0"/>
        <w:autoSpaceDE w:val="0"/>
        <w:autoSpaceDN w:val="0"/>
        <w:adjustRightInd w:val="0"/>
        <w:ind w:left="1440" w:hanging="720"/>
      </w:pPr>
    </w:p>
    <w:p w:rsidR="00BC7063" w:rsidRDefault="00BC7063" w:rsidP="00BC70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families receiving TANF, if the unit's total available monthly income, after applying any applicable deductions and the earned income exemption, exceeds the payment level for a family of that size, the unit is ineligible for assistance. </w:t>
      </w:r>
    </w:p>
    <w:p w:rsidR="00BC7063" w:rsidRDefault="00BC7063" w:rsidP="00BC7063">
      <w:pPr>
        <w:widowControl w:val="0"/>
        <w:autoSpaceDE w:val="0"/>
        <w:autoSpaceDN w:val="0"/>
        <w:adjustRightInd w:val="0"/>
        <w:ind w:left="1440" w:hanging="720"/>
      </w:pPr>
    </w:p>
    <w:p w:rsidR="00FF22DE" w:rsidRPr="00D55B37" w:rsidRDefault="00FF22D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D91B09">
        <w:t>10085</w:t>
      </w:r>
      <w:r w:rsidRPr="00D55B37">
        <w:t xml:space="preserve">, effective </w:t>
      </w:r>
      <w:r w:rsidR="00D91B09">
        <w:t>July 1, 2010</w:t>
      </w:r>
      <w:r w:rsidRPr="00D55B37">
        <w:t>)</w:t>
      </w:r>
    </w:p>
    <w:sectPr w:rsidR="00FF22DE" w:rsidRPr="00D55B37" w:rsidSect="00BC70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063"/>
    <w:rsid w:val="00061D5E"/>
    <w:rsid w:val="004E047F"/>
    <w:rsid w:val="005C3366"/>
    <w:rsid w:val="00BC7063"/>
    <w:rsid w:val="00C051E3"/>
    <w:rsid w:val="00C83FA0"/>
    <w:rsid w:val="00D91B09"/>
    <w:rsid w:val="00F3757E"/>
    <w:rsid w:val="00FD477F"/>
    <w:rsid w:val="00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F22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F2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