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EA0" w:rsidRDefault="00232EA0" w:rsidP="00232EA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32EA0" w:rsidRDefault="00232EA0" w:rsidP="00232EA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112.108  Termination of Unearned Income</w:t>
      </w:r>
      <w:r>
        <w:t xml:space="preserve"> </w:t>
      </w:r>
    </w:p>
    <w:p w:rsidR="00232EA0" w:rsidRDefault="00232EA0" w:rsidP="00232EA0">
      <w:pPr>
        <w:widowControl w:val="0"/>
        <w:autoSpaceDE w:val="0"/>
        <w:autoSpaceDN w:val="0"/>
        <w:adjustRightInd w:val="0"/>
      </w:pPr>
    </w:p>
    <w:p w:rsidR="00232EA0" w:rsidRDefault="00232EA0" w:rsidP="00232EA0">
      <w:pPr>
        <w:widowControl w:val="0"/>
        <w:autoSpaceDE w:val="0"/>
        <w:autoSpaceDN w:val="0"/>
        <w:adjustRightInd w:val="0"/>
      </w:pPr>
      <w:r>
        <w:t xml:space="preserve">If a recipient reports that unearned income has ended, income will be budgeted prospectively for the month following the receipt of the last unearned income benefit. </w:t>
      </w:r>
    </w:p>
    <w:p w:rsidR="00232EA0" w:rsidRDefault="00232EA0" w:rsidP="00232EA0">
      <w:pPr>
        <w:widowControl w:val="0"/>
        <w:autoSpaceDE w:val="0"/>
        <w:autoSpaceDN w:val="0"/>
        <w:adjustRightInd w:val="0"/>
      </w:pPr>
    </w:p>
    <w:p w:rsidR="00232EA0" w:rsidRDefault="00232EA0" w:rsidP="00232EA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26 Ill. Reg. 138, effective January 1, 2002) </w:t>
      </w:r>
    </w:p>
    <w:sectPr w:rsidR="00232EA0" w:rsidSect="00232E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2EA0"/>
    <w:rsid w:val="001F5558"/>
    <w:rsid w:val="00232EA0"/>
    <w:rsid w:val="005C3366"/>
    <w:rsid w:val="00991A92"/>
    <w:rsid w:val="00F0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</vt:lpstr>
    </vt:vector>
  </TitlesOfParts>
  <Company>State of Illinois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</dc:title>
  <dc:subject/>
  <dc:creator>Illinois General Assembly</dc:creator>
  <cp:keywords/>
  <dc:description/>
  <cp:lastModifiedBy>Roberts, John</cp:lastModifiedBy>
  <cp:revision>3</cp:revision>
  <dcterms:created xsi:type="dcterms:W3CDTF">2012-06-21T20:51:00Z</dcterms:created>
  <dcterms:modified xsi:type="dcterms:W3CDTF">2012-06-21T20:51:00Z</dcterms:modified>
</cp:coreProperties>
</file>