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E8" w:rsidRDefault="009D08E8" w:rsidP="009D08E8">
      <w:pPr>
        <w:widowControl w:val="0"/>
        <w:autoSpaceDE w:val="0"/>
        <w:autoSpaceDN w:val="0"/>
        <w:adjustRightInd w:val="0"/>
      </w:pPr>
      <w:bookmarkStart w:id="0" w:name="_GoBack"/>
      <w:bookmarkEnd w:id="0"/>
    </w:p>
    <w:p w:rsidR="009D08E8" w:rsidRDefault="009D08E8" w:rsidP="009D08E8">
      <w:pPr>
        <w:widowControl w:val="0"/>
        <w:autoSpaceDE w:val="0"/>
        <w:autoSpaceDN w:val="0"/>
        <w:adjustRightInd w:val="0"/>
      </w:pPr>
      <w:r>
        <w:rPr>
          <w:b/>
          <w:bCs/>
        </w:rPr>
        <w:t>Section 112.66  Alcohol and Substance Abuse Treatment</w:t>
      </w:r>
      <w:r>
        <w:t xml:space="preserve"> </w:t>
      </w:r>
    </w:p>
    <w:p w:rsidR="009D08E8" w:rsidRDefault="009D08E8" w:rsidP="009D08E8">
      <w:pPr>
        <w:widowControl w:val="0"/>
        <w:autoSpaceDE w:val="0"/>
        <w:autoSpaceDN w:val="0"/>
        <w:adjustRightInd w:val="0"/>
      </w:pPr>
    </w:p>
    <w:p w:rsidR="009D08E8" w:rsidRDefault="009D08E8" w:rsidP="009D08E8">
      <w:pPr>
        <w:widowControl w:val="0"/>
        <w:autoSpaceDE w:val="0"/>
        <w:autoSpaceDN w:val="0"/>
        <w:adjustRightInd w:val="0"/>
        <w:ind w:left="1440" w:hanging="720"/>
      </w:pPr>
      <w:r>
        <w:t>a)</w:t>
      </w:r>
      <w:r>
        <w:tab/>
        <w:t xml:space="preserve">In areas of the State where appropriate substance abuse programs have capacity, adults identified as having an alcohol or substance abuse problem (see 77 Ill. Adm. Code 2060, Alcoholism and Substance Abuse Treatment and Intervention Licenses) must participate in an alcohol or substance abuse treatment program unless the adult is employed 30 hours per week or more. </w:t>
      </w:r>
    </w:p>
    <w:p w:rsidR="00F60C6D" w:rsidRDefault="00F60C6D" w:rsidP="009D08E8">
      <w:pPr>
        <w:widowControl w:val="0"/>
        <w:autoSpaceDE w:val="0"/>
        <w:autoSpaceDN w:val="0"/>
        <w:adjustRightInd w:val="0"/>
        <w:ind w:left="1440" w:hanging="720"/>
      </w:pPr>
    </w:p>
    <w:p w:rsidR="009D08E8" w:rsidRDefault="009D08E8" w:rsidP="009D08E8">
      <w:pPr>
        <w:widowControl w:val="0"/>
        <w:autoSpaceDE w:val="0"/>
        <w:autoSpaceDN w:val="0"/>
        <w:adjustRightInd w:val="0"/>
        <w:ind w:left="1440" w:hanging="720"/>
      </w:pPr>
      <w:r>
        <w:t>b)</w:t>
      </w:r>
      <w:r>
        <w:tab/>
        <w:t xml:space="preserve">Failure to participate, without good cause, in an alcohol or substance abuse treatment program, when there is a currently available treatment slot, will result in progressive sanction or sanctions (see Section 112.79). </w:t>
      </w:r>
    </w:p>
    <w:p w:rsidR="00F60C6D" w:rsidRDefault="00F60C6D" w:rsidP="009D08E8">
      <w:pPr>
        <w:widowControl w:val="0"/>
        <w:autoSpaceDE w:val="0"/>
        <w:autoSpaceDN w:val="0"/>
        <w:adjustRightInd w:val="0"/>
        <w:ind w:left="1440" w:hanging="720"/>
      </w:pPr>
    </w:p>
    <w:p w:rsidR="009D08E8" w:rsidRDefault="009D08E8" w:rsidP="009D08E8">
      <w:pPr>
        <w:widowControl w:val="0"/>
        <w:autoSpaceDE w:val="0"/>
        <w:autoSpaceDN w:val="0"/>
        <w:adjustRightInd w:val="0"/>
        <w:ind w:left="1440" w:hanging="720"/>
      </w:pPr>
      <w:r>
        <w:t>c)</w:t>
      </w:r>
      <w:r>
        <w:tab/>
        <w:t xml:space="preserve">Supportive services will be provided to enable the client to participate in the alcohol or substance abuse treatment program. </w:t>
      </w:r>
    </w:p>
    <w:p w:rsidR="00F60C6D" w:rsidRDefault="00F60C6D" w:rsidP="009D08E8">
      <w:pPr>
        <w:widowControl w:val="0"/>
        <w:autoSpaceDE w:val="0"/>
        <w:autoSpaceDN w:val="0"/>
        <w:adjustRightInd w:val="0"/>
        <w:ind w:left="1440" w:hanging="720"/>
      </w:pPr>
    </w:p>
    <w:p w:rsidR="009D08E8" w:rsidRDefault="009D08E8" w:rsidP="009D08E8">
      <w:pPr>
        <w:widowControl w:val="0"/>
        <w:autoSpaceDE w:val="0"/>
        <w:autoSpaceDN w:val="0"/>
        <w:adjustRightInd w:val="0"/>
        <w:ind w:left="1440" w:hanging="720"/>
      </w:pPr>
      <w:r>
        <w:t>d)</w:t>
      </w:r>
      <w:r>
        <w:tab/>
        <w:t xml:space="preserve">The exemption criteria listed in Section 112.71 do not apply. </w:t>
      </w:r>
    </w:p>
    <w:p w:rsidR="009D08E8" w:rsidRDefault="009D08E8" w:rsidP="009D08E8">
      <w:pPr>
        <w:widowControl w:val="0"/>
        <w:autoSpaceDE w:val="0"/>
        <w:autoSpaceDN w:val="0"/>
        <w:adjustRightInd w:val="0"/>
        <w:ind w:left="1440" w:hanging="720"/>
      </w:pPr>
    </w:p>
    <w:p w:rsidR="009D08E8" w:rsidRDefault="009D08E8" w:rsidP="009D08E8">
      <w:pPr>
        <w:widowControl w:val="0"/>
        <w:autoSpaceDE w:val="0"/>
        <w:autoSpaceDN w:val="0"/>
        <w:adjustRightInd w:val="0"/>
        <w:ind w:left="1440" w:hanging="720"/>
      </w:pPr>
      <w:r>
        <w:t xml:space="preserve">(Source:  Amended at 21 Ill. Reg. 15597, effective November 26, 1997) </w:t>
      </w:r>
    </w:p>
    <w:sectPr w:rsidR="009D08E8" w:rsidSect="009D08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8E8"/>
    <w:rsid w:val="005535F9"/>
    <w:rsid w:val="005C3366"/>
    <w:rsid w:val="009D08E8"/>
    <w:rsid w:val="009E0FF2"/>
    <w:rsid w:val="00ED3485"/>
    <w:rsid w:val="00F6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