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3D" w:rsidRDefault="00F4213D" w:rsidP="00F4213D">
      <w:pPr>
        <w:widowControl w:val="0"/>
        <w:autoSpaceDE w:val="0"/>
        <w:autoSpaceDN w:val="0"/>
        <w:adjustRightInd w:val="0"/>
      </w:pPr>
      <w:bookmarkStart w:id="0" w:name="_GoBack"/>
      <w:bookmarkEnd w:id="0"/>
    </w:p>
    <w:p w:rsidR="00F4213D" w:rsidRDefault="00F4213D" w:rsidP="00F4213D">
      <w:pPr>
        <w:widowControl w:val="0"/>
        <w:autoSpaceDE w:val="0"/>
        <w:autoSpaceDN w:val="0"/>
        <w:adjustRightInd w:val="0"/>
      </w:pPr>
      <w:r>
        <w:rPr>
          <w:b/>
          <w:bCs/>
        </w:rPr>
        <w:t>Section 112.52  Social Security Numbers</w:t>
      </w:r>
      <w:r>
        <w:t xml:space="preserve"> </w:t>
      </w:r>
    </w:p>
    <w:p w:rsidR="00F4213D" w:rsidRDefault="00F4213D" w:rsidP="00F4213D">
      <w:pPr>
        <w:widowControl w:val="0"/>
        <w:autoSpaceDE w:val="0"/>
        <w:autoSpaceDN w:val="0"/>
        <w:adjustRightInd w:val="0"/>
      </w:pPr>
    </w:p>
    <w:p w:rsidR="00F4213D" w:rsidRDefault="00F4213D" w:rsidP="00F4213D">
      <w:pPr>
        <w:widowControl w:val="0"/>
        <w:autoSpaceDE w:val="0"/>
        <w:autoSpaceDN w:val="0"/>
        <w:adjustRightInd w:val="0"/>
        <w:ind w:left="1440" w:hanging="720"/>
      </w:pPr>
      <w:r>
        <w:t>a)</w:t>
      </w:r>
      <w:r>
        <w:tab/>
        <w:t xml:space="preserve">To be eligible for TANF, each individual must furnish the Department his or her Social Security Number.  If more than one Social Security Number has been assigned to any individual, all numbers are to be furnished. </w:t>
      </w:r>
    </w:p>
    <w:p w:rsidR="00092703" w:rsidRDefault="00092703" w:rsidP="00F4213D">
      <w:pPr>
        <w:widowControl w:val="0"/>
        <w:autoSpaceDE w:val="0"/>
        <w:autoSpaceDN w:val="0"/>
        <w:adjustRightInd w:val="0"/>
        <w:ind w:left="1440" w:hanging="720"/>
      </w:pPr>
    </w:p>
    <w:p w:rsidR="00F4213D" w:rsidRDefault="00F4213D" w:rsidP="00F4213D">
      <w:pPr>
        <w:widowControl w:val="0"/>
        <w:autoSpaceDE w:val="0"/>
        <w:autoSpaceDN w:val="0"/>
        <w:adjustRightInd w:val="0"/>
        <w:ind w:left="1440" w:hanging="720"/>
      </w:pPr>
      <w:r>
        <w:t>b)</w:t>
      </w:r>
      <w:r>
        <w:tab/>
        <w:t xml:space="preserve">If a Social Security Number cannot be furnished, either because it has not been issued or is not known, application shall be made for a Social Security Number. </w:t>
      </w:r>
    </w:p>
    <w:p w:rsidR="00092703" w:rsidRDefault="00092703" w:rsidP="00F4213D">
      <w:pPr>
        <w:widowControl w:val="0"/>
        <w:autoSpaceDE w:val="0"/>
        <w:autoSpaceDN w:val="0"/>
        <w:adjustRightInd w:val="0"/>
        <w:ind w:left="1440" w:hanging="720"/>
      </w:pPr>
    </w:p>
    <w:p w:rsidR="00F4213D" w:rsidRDefault="00F4213D" w:rsidP="00F4213D">
      <w:pPr>
        <w:widowControl w:val="0"/>
        <w:autoSpaceDE w:val="0"/>
        <w:autoSpaceDN w:val="0"/>
        <w:adjustRightInd w:val="0"/>
        <w:ind w:left="1440" w:hanging="720"/>
      </w:pPr>
      <w:r>
        <w:t>c)</w:t>
      </w:r>
      <w:r>
        <w:tab/>
        <w:t xml:space="preserve">Assistance will not be denied, delayed or discontinued pending the issuance or validation of a Social Security Number if the individual, or someone acting responsibly for the individual applies for the Social Security Number. </w:t>
      </w:r>
    </w:p>
    <w:p w:rsidR="00092703" w:rsidRDefault="00092703" w:rsidP="00F4213D">
      <w:pPr>
        <w:widowControl w:val="0"/>
        <w:autoSpaceDE w:val="0"/>
        <w:autoSpaceDN w:val="0"/>
        <w:adjustRightInd w:val="0"/>
        <w:ind w:left="1440" w:hanging="720"/>
      </w:pPr>
    </w:p>
    <w:p w:rsidR="00F4213D" w:rsidRDefault="00F4213D" w:rsidP="00F4213D">
      <w:pPr>
        <w:widowControl w:val="0"/>
        <w:autoSpaceDE w:val="0"/>
        <w:autoSpaceDN w:val="0"/>
        <w:adjustRightInd w:val="0"/>
        <w:ind w:left="1440" w:hanging="720"/>
      </w:pPr>
      <w:r>
        <w:t>d)</w:t>
      </w:r>
      <w:r>
        <w:tab/>
        <w:t xml:space="preserve">Individuals for whom a Social Security Number is not furnished and for whom application for a Social Security Number is not made are ineligible for an assistance grant under the TANF program.  If the individual is a U.S. citizen or otherwise non-citizen adult parent of a child in a TANF cash case, the entire filing unit is ineligible for TANF cash or General Assistance benefits. </w:t>
      </w:r>
    </w:p>
    <w:p w:rsidR="00F4213D" w:rsidRDefault="00F4213D" w:rsidP="00F4213D">
      <w:pPr>
        <w:widowControl w:val="0"/>
        <w:autoSpaceDE w:val="0"/>
        <w:autoSpaceDN w:val="0"/>
        <w:adjustRightInd w:val="0"/>
        <w:ind w:left="1440" w:hanging="720"/>
      </w:pPr>
    </w:p>
    <w:p w:rsidR="00F4213D" w:rsidRDefault="00F4213D" w:rsidP="00F4213D">
      <w:pPr>
        <w:widowControl w:val="0"/>
        <w:autoSpaceDE w:val="0"/>
        <w:autoSpaceDN w:val="0"/>
        <w:adjustRightInd w:val="0"/>
        <w:ind w:left="1440" w:hanging="720"/>
      </w:pPr>
      <w:r>
        <w:t xml:space="preserve">(Source:  Amended at 22 Ill. Reg. 19840, effective November 1, 1998) </w:t>
      </w:r>
    </w:p>
    <w:sectPr w:rsidR="00F4213D" w:rsidSect="00F42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13D"/>
    <w:rsid w:val="00092703"/>
    <w:rsid w:val="001024EA"/>
    <w:rsid w:val="00281FF7"/>
    <w:rsid w:val="005C3366"/>
    <w:rsid w:val="00846AAB"/>
    <w:rsid w:val="00F4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