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8D" w:rsidRDefault="007D488D" w:rsidP="007D48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88D" w:rsidRDefault="007D488D" w:rsidP="007D48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112.20  Residence</w:t>
      </w:r>
      <w:proofErr w:type="gramEnd"/>
      <w:r>
        <w:t xml:space="preserve"> </w:t>
      </w:r>
    </w:p>
    <w:p w:rsidR="007D488D" w:rsidRDefault="007D488D" w:rsidP="007D488D">
      <w:pPr>
        <w:widowControl w:val="0"/>
        <w:autoSpaceDE w:val="0"/>
        <w:autoSpaceDN w:val="0"/>
        <w:adjustRightInd w:val="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to be eligible an individual must be a resident of Illinois. </w:t>
      </w:r>
    </w:p>
    <w:p w:rsidR="00D91A86" w:rsidRDefault="00D91A86" w:rsidP="007D488D">
      <w:pPr>
        <w:widowControl w:val="0"/>
        <w:autoSpaceDE w:val="0"/>
        <w:autoSpaceDN w:val="0"/>
        <w:adjustRightInd w:val="0"/>
        <w:ind w:left="1440" w:hanging="72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resident is: </w:t>
      </w:r>
    </w:p>
    <w:p w:rsidR="00D91A86" w:rsidRDefault="00D91A86" w:rsidP="007D488D">
      <w:pPr>
        <w:widowControl w:val="0"/>
        <w:autoSpaceDE w:val="0"/>
        <w:autoSpaceDN w:val="0"/>
        <w:adjustRightInd w:val="0"/>
        <w:ind w:left="2160" w:hanging="72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individual who at the time application is made is living in Illinois voluntarily with the intention of making his home here, and not for a temporary purpose; or </w:t>
      </w:r>
    </w:p>
    <w:p w:rsidR="00D91A86" w:rsidRDefault="00D91A86" w:rsidP="007D488D">
      <w:pPr>
        <w:widowControl w:val="0"/>
        <w:autoSpaceDE w:val="0"/>
        <w:autoSpaceDN w:val="0"/>
        <w:adjustRightInd w:val="0"/>
        <w:ind w:left="2160" w:hanging="72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individual who (whether or not currently employed at the time of application) is living in Illinois, is not receiving assistance from another state and who entered Illinois with a job commitment or to seek employment. </w:t>
      </w:r>
    </w:p>
    <w:p w:rsidR="00D91A86" w:rsidRDefault="00D91A86" w:rsidP="007D488D">
      <w:pPr>
        <w:widowControl w:val="0"/>
        <w:autoSpaceDE w:val="0"/>
        <w:autoSpaceDN w:val="0"/>
        <w:adjustRightInd w:val="0"/>
        <w:ind w:left="2160" w:hanging="72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out-of-State Title IV-E eligible adoption assistance/foster care child living in Illinois is considered an Illinois resident for medical assistance coverage. </w:t>
      </w:r>
    </w:p>
    <w:p w:rsidR="00D91A86" w:rsidRDefault="00D91A86" w:rsidP="007D488D">
      <w:pPr>
        <w:widowControl w:val="0"/>
        <w:autoSpaceDE w:val="0"/>
        <w:autoSpaceDN w:val="0"/>
        <w:adjustRightInd w:val="0"/>
        <w:ind w:left="1440" w:hanging="72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child is a resident of the State in which the caretaker is a resident. </w:t>
      </w:r>
    </w:p>
    <w:p w:rsidR="007D488D" w:rsidRDefault="007D488D" w:rsidP="00770B58">
      <w:pPr>
        <w:widowControl w:val="0"/>
        <w:autoSpaceDE w:val="0"/>
        <w:autoSpaceDN w:val="0"/>
        <w:adjustRightInd w:val="0"/>
        <w:ind w:left="741" w:hanging="21"/>
      </w:pPr>
      <w:r>
        <w:t xml:space="preserve">AGENCY NOTE:  "Temporary absence from the State" as specified in Section 2-10 of the Illinois Public Aid Code [305 ILCS 5/2-10] shall not affect residence. </w:t>
      </w:r>
    </w:p>
    <w:p w:rsidR="007D488D" w:rsidRDefault="007D488D" w:rsidP="007D488D">
      <w:pPr>
        <w:widowControl w:val="0"/>
        <w:autoSpaceDE w:val="0"/>
        <w:autoSpaceDN w:val="0"/>
        <w:adjustRightInd w:val="0"/>
        <w:ind w:left="1440" w:hanging="720"/>
      </w:pPr>
    </w:p>
    <w:p w:rsidR="007D488D" w:rsidRDefault="007D488D" w:rsidP="007D48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6694, effective March 22, 1988) </w:t>
      </w:r>
    </w:p>
    <w:sectPr w:rsidR="007D488D" w:rsidSect="007D4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88D"/>
    <w:rsid w:val="001F4163"/>
    <w:rsid w:val="005C3366"/>
    <w:rsid w:val="00770B58"/>
    <w:rsid w:val="007D488D"/>
    <w:rsid w:val="00C83D28"/>
    <w:rsid w:val="00D91A86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