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6E" w:rsidRPr="00917F6E" w:rsidRDefault="00917F6E" w:rsidP="00917F6E">
      <w:pPr>
        <w:rPr>
          <w:sz w:val="24"/>
        </w:rPr>
      </w:pPr>
      <w:bookmarkStart w:id="0" w:name="_GoBack"/>
      <w:bookmarkEnd w:id="0"/>
    </w:p>
    <w:p w:rsidR="00917F6E" w:rsidRPr="00917F6E" w:rsidRDefault="00917F6E" w:rsidP="00917F6E">
      <w:pPr>
        <w:rPr>
          <w:b/>
          <w:sz w:val="24"/>
        </w:rPr>
      </w:pPr>
      <w:r w:rsidRPr="00917F6E">
        <w:rPr>
          <w:b/>
          <w:sz w:val="24"/>
        </w:rPr>
        <w:t>Section 104.980  Final Administrative Decision</w:t>
      </w:r>
    </w:p>
    <w:p w:rsidR="00917F6E" w:rsidRPr="00917F6E" w:rsidRDefault="00917F6E" w:rsidP="00917F6E">
      <w:pPr>
        <w:rPr>
          <w:sz w:val="24"/>
        </w:rPr>
      </w:pPr>
    </w:p>
    <w:p w:rsidR="00917F6E" w:rsidRPr="00917F6E" w:rsidRDefault="00917F6E" w:rsidP="00917F6E">
      <w:pPr>
        <w:ind w:left="1440" w:hanging="720"/>
        <w:rPr>
          <w:sz w:val="24"/>
        </w:rPr>
      </w:pPr>
      <w:r w:rsidRPr="00917F6E">
        <w:rPr>
          <w:sz w:val="24"/>
        </w:rPr>
        <w:t>a)</w:t>
      </w:r>
      <w:r>
        <w:rPr>
          <w:sz w:val="24"/>
        </w:rPr>
        <w:tab/>
      </w:r>
      <w:r w:rsidRPr="00917F6E">
        <w:rPr>
          <w:sz w:val="24"/>
        </w:rPr>
        <w:t>The Director of the Department shall make a final administrative decision in each case</w:t>
      </w:r>
      <w:r w:rsidR="00A71DA7">
        <w:rPr>
          <w:sz w:val="24"/>
        </w:rPr>
        <w:t xml:space="preserve"> as soon as practicable</w:t>
      </w:r>
      <w:r w:rsidRPr="00917F6E">
        <w:rPr>
          <w:sz w:val="24"/>
        </w:rPr>
        <w:t>.  This decision shall be in writing and contain findings of fact and a final decision.  A copy of the final administrative decision shall be served on each party at his or her last address on file with the Department.</w:t>
      </w:r>
    </w:p>
    <w:p w:rsidR="00917F6E" w:rsidRPr="00917F6E" w:rsidRDefault="00917F6E" w:rsidP="00917F6E">
      <w:pPr>
        <w:rPr>
          <w:sz w:val="24"/>
        </w:rPr>
      </w:pPr>
    </w:p>
    <w:p w:rsidR="00917F6E" w:rsidRPr="00917F6E" w:rsidRDefault="00917F6E" w:rsidP="00917F6E">
      <w:pPr>
        <w:ind w:left="1440" w:hanging="720"/>
        <w:rPr>
          <w:sz w:val="24"/>
        </w:rPr>
      </w:pPr>
      <w:r w:rsidRPr="00917F6E">
        <w:rPr>
          <w:sz w:val="24"/>
        </w:rPr>
        <w:t>b)</w:t>
      </w:r>
      <w:r>
        <w:rPr>
          <w:sz w:val="24"/>
        </w:rPr>
        <w:tab/>
      </w:r>
      <w:r w:rsidRPr="00917F6E">
        <w:rPr>
          <w:sz w:val="24"/>
        </w:rPr>
        <w:t>The final administrative decision is reviewable only by a timely complaint filed under the Administrative Review Law</w:t>
      </w:r>
      <w:r w:rsidR="005611A2">
        <w:rPr>
          <w:sz w:val="24"/>
        </w:rPr>
        <w:t xml:space="preserve"> </w:t>
      </w:r>
      <w:r w:rsidR="00424F93">
        <w:rPr>
          <w:sz w:val="24"/>
        </w:rPr>
        <w:t>[735 ILCS 5/Art. III]</w:t>
      </w:r>
      <w:r w:rsidRPr="00917F6E">
        <w:rPr>
          <w:sz w:val="24"/>
        </w:rPr>
        <w:t>.  No petition or motion for rehearing or reconsideration is allowed.</w:t>
      </w:r>
    </w:p>
    <w:p w:rsidR="00917F6E" w:rsidRPr="00917F6E" w:rsidRDefault="00917F6E" w:rsidP="00917F6E">
      <w:pPr>
        <w:rPr>
          <w:sz w:val="24"/>
        </w:rPr>
      </w:pPr>
    </w:p>
    <w:p w:rsidR="001C71C2" w:rsidRDefault="00917F6E" w:rsidP="00917F6E">
      <w:pPr>
        <w:ind w:left="1440" w:hanging="720"/>
        <w:rPr>
          <w:sz w:val="24"/>
        </w:rPr>
      </w:pPr>
      <w:r w:rsidRPr="00917F6E">
        <w:rPr>
          <w:sz w:val="24"/>
        </w:rPr>
        <w:t>c)</w:t>
      </w:r>
      <w:r>
        <w:rPr>
          <w:sz w:val="24"/>
        </w:rPr>
        <w:tab/>
      </w:r>
      <w:r w:rsidR="00424F93">
        <w:rPr>
          <w:sz w:val="24"/>
        </w:rPr>
        <w:t>T</w:t>
      </w:r>
      <w:r w:rsidRPr="00917F6E">
        <w:rPr>
          <w:sz w:val="24"/>
        </w:rPr>
        <w:t xml:space="preserve">he filing of </w:t>
      </w:r>
      <w:r w:rsidR="00424F93">
        <w:rPr>
          <w:sz w:val="24"/>
        </w:rPr>
        <w:t xml:space="preserve">a </w:t>
      </w:r>
      <w:r w:rsidRPr="00917F6E">
        <w:rPr>
          <w:sz w:val="24"/>
        </w:rPr>
        <w:t>petition</w:t>
      </w:r>
      <w:r w:rsidR="00424F93">
        <w:rPr>
          <w:sz w:val="24"/>
        </w:rPr>
        <w:t xml:space="preserve"> or a </w:t>
      </w:r>
      <w:r w:rsidRPr="00917F6E">
        <w:rPr>
          <w:sz w:val="24"/>
        </w:rPr>
        <w:t xml:space="preserve">motion or </w:t>
      </w:r>
      <w:r w:rsidR="00424F93">
        <w:rPr>
          <w:sz w:val="24"/>
        </w:rPr>
        <w:t xml:space="preserve">any </w:t>
      </w:r>
      <w:r w:rsidRPr="00917F6E">
        <w:rPr>
          <w:sz w:val="24"/>
        </w:rPr>
        <w:t xml:space="preserve">correspondence in the nature of a petition or motion, or any response by the Department to </w:t>
      </w:r>
      <w:r w:rsidR="00424F93">
        <w:rPr>
          <w:sz w:val="24"/>
        </w:rPr>
        <w:t xml:space="preserve">a </w:t>
      </w:r>
      <w:r w:rsidRPr="00917F6E">
        <w:rPr>
          <w:sz w:val="24"/>
        </w:rPr>
        <w:t xml:space="preserve">petition, motion or correspondence will </w:t>
      </w:r>
      <w:r w:rsidR="00424F93">
        <w:rPr>
          <w:sz w:val="24"/>
        </w:rPr>
        <w:t xml:space="preserve">not </w:t>
      </w:r>
      <w:r w:rsidRPr="00917F6E">
        <w:rPr>
          <w:sz w:val="24"/>
        </w:rPr>
        <w:t>delay the time for filing a complaint in administrative review.</w:t>
      </w:r>
    </w:p>
    <w:p w:rsidR="00917F6E" w:rsidRPr="009C1C10" w:rsidRDefault="00917F6E" w:rsidP="00917F6E">
      <w:pPr>
        <w:ind w:left="1440" w:hanging="720"/>
        <w:rPr>
          <w:sz w:val="24"/>
        </w:rPr>
      </w:pPr>
    </w:p>
    <w:p w:rsidR="00917F6E" w:rsidRPr="009C1C10" w:rsidRDefault="00917F6E">
      <w:pPr>
        <w:pStyle w:val="JCARSourceNote"/>
        <w:ind w:left="720"/>
        <w:rPr>
          <w:sz w:val="24"/>
        </w:rPr>
      </w:pPr>
      <w:r w:rsidRPr="009C1C10">
        <w:rPr>
          <w:sz w:val="24"/>
        </w:rPr>
        <w:t xml:space="preserve">(Source:  Added at 36 Ill. Reg. </w:t>
      </w:r>
      <w:r w:rsidR="00EC4457">
        <w:rPr>
          <w:sz w:val="24"/>
        </w:rPr>
        <w:t>7530</w:t>
      </w:r>
      <w:r w:rsidRPr="009C1C10">
        <w:rPr>
          <w:sz w:val="24"/>
        </w:rPr>
        <w:t xml:space="preserve">, effective </w:t>
      </w:r>
      <w:r w:rsidR="00EC4457">
        <w:rPr>
          <w:sz w:val="24"/>
        </w:rPr>
        <w:t>May 7, 2012</w:t>
      </w:r>
      <w:r w:rsidRPr="009C1C10">
        <w:rPr>
          <w:sz w:val="24"/>
        </w:rPr>
        <w:t>)</w:t>
      </w:r>
    </w:p>
    <w:sectPr w:rsidR="00917F6E" w:rsidRPr="009C1C1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676" w:rsidRDefault="001E2676">
      <w:r>
        <w:separator/>
      </w:r>
    </w:p>
  </w:endnote>
  <w:endnote w:type="continuationSeparator" w:id="0">
    <w:p w:rsidR="001E2676" w:rsidRDefault="001E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676" w:rsidRDefault="001E2676">
      <w:r>
        <w:separator/>
      </w:r>
    </w:p>
  </w:footnote>
  <w:footnote w:type="continuationSeparator" w:id="0">
    <w:p w:rsidR="001E2676" w:rsidRDefault="001E2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025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38AA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1894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2676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F93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1A2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110C"/>
    <w:rsid w:val="008E68BC"/>
    <w:rsid w:val="008F2BEE"/>
    <w:rsid w:val="009053C8"/>
    <w:rsid w:val="00910413"/>
    <w:rsid w:val="00915C6D"/>
    <w:rsid w:val="009168BC"/>
    <w:rsid w:val="00917F6E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0257"/>
    <w:rsid w:val="009C1181"/>
    <w:rsid w:val="009C1A93"/>
    <w:rsid w:val="009C1C10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1DA7"/>
    <w:rsid w:val="00A72534"/>
    <w:rsid w:val="00A742CD"/>
    <w:rsid w:val="00A75A0E"/>
    <w:rsid w:val="00A809C5"/>
    <w:rsid w:val="00A86FF6"/>
    <w:rsid w:val="00A87EC5"/>
    <w:rsid w:val="00A91761"/>
    <w:rsid w:val="00A94967"/>
    <w:rsid w:val="00A97CAE"/>
    <w:rsid w:val="00AA387B"/>
    <w:rsid w:val="00AA47B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714"/>
    <w:rsid w:val="00BF3913"/>
    <w:rsid w:val="00BF5AAE"/>
    <w:rsid w:val="00BF5AE7"/>
    <w:rsid w:val="00BF78FB"/>
    <w:rsid w:val="00C05E6D"/>
    <w:rsid w:val="00C06151"/>
    <w:rsid w:val="00C06C14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4181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4457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7F6E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7F6E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