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D608" w14:textId="77777777" w:rsidR="00C6495E" w:rsidRDefault="00C6495E" w:rsidP="005A680B">
      <w:pPr>
        <w:widowControl w:val="0"/>
        <w:autoSpaceDE w:val="0"/>
        <w:autoSpaceDN w:val="0"/>
        <w:adjustRightInd w:val="0"/>
      </w:pPr>
    </w:p>
    <w:p w14:paraId="2897D217" w14:textId="77777777" w:rsidR="00C6495E" w:rsidRDefault="00C6495E" w:rsidP="005A68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104.23  Evidentiary Requirements</w:t>
      </w:r>
      <w:r>
        <w:t xml:space="preserve"> </w:t>
      </w:r>
    </w:p>
    <w:p w14:paraId="63638662" w14:textId="77777777" w:rsidR="00C6495E" w:rsidRDefault="00C6495E" w:rsidP="005A680B">
      <w:pPr>
        <w:widowControl w:val="0"/>
        <w:autoSpaceDE w:val="0"/>
        <w:autoSpaceDN w:val="0"/>
        <w:adjustRightInd w:val="0"/>
      </w:pPr>
    </w:p>
    <w:p w14:paraId="0A2D1D35" w14:textId="1E21C526" w:rsidR="00C6495E" w:rsidRDefault="00C6495E" w:rsidP="005A680B">
      <w:pPr>
        <w:widowControl w:val="0"/>
        <w:autoSpaceDE w:val="0"/>
        <w:autoSpaceDN w:val="0"/>
        <w:adjustRightInd w:val="0"/>
      </w:pPr>
      <w:r>
        <w:t xml:space="preserve">The hearing shall not be bound by common law or statutory rules of evidence, or by technical or formal rules of procedure, but shall be conducted in a manner best calculated to conform to substantial justice. </w:t>
      </w:r>
    </w:p>
    <w:sectPr w:rsidR="00C6495E" w:rsidSect="005A680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95E"/>
    <w:rsid w:val="004E2A82"/>
    <w:rsid w:val="005A680B"/>
    <w:rsid w:val="0071431C"/>
    <w:rsid w:val="00721A44"/>
    <w:rsid w:val="008141AA"/>
    <w:rsid w:val="009E0E20"/>
    <w:rsid w:val="00C47F20"/>
    <w:rsid w:val="00C6495E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C44866"/>
  <w15:docId w15:val="{3042E8D0-3ECB-41F1-A2F4-F810710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Shipley, Melissa A.</cp:lastModifiedBy>
  <cp:revision>4</cp:revision>
  <dcterms:created xsi:type="dcterms:W3CDTF">2012-06-21T20:47:00Z</dcterms:created>
  <dcterms:modified xsi:type="dcterms:W3CDTF">2025-07-17T18:21:00Z</dcterms:modified>
</cp:coreProperties>
</file>