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4B" w:rsidRDefault="00CF124B" w:rsidP="00562A9E">
      <w:pPr>
        <w:widowControl w:val="0"/>
        <w:autoSpaceDE w:val="0"/>
        <w:autoSpaceDN w:val="0"/>
        <w:adjustRightInd w:val="0"/>
      </w:pPr>
      <w:bookmarkStart w:id="0" w:name="_GoBack"/>
      <w:bookmarkEnd w:id="0"/>
    </w:p>
    <w:p w:rsidR="00CF124B" w:rsidRDefault="00CF124B" w:rsidP="00562A9E">
      <w:pPr>
        <w:widowControl w:val="0"/>
        <w:autoSpaceDE w:val="0"/>
        <w:autoSpaceDN w:val="0"/>
        <w:adjustRightInd w:val="0"/>
      </w:pPr>
      <w:r>
        <w:rPr>
          <w:b/>
          <w:bCs/>
        </w:rPr>
        <w:t>Section 102.60  Referral Requirements</w:t>
      </w:r>
      <w:r>
        <w:t xml:space="preserve"> </w:t>
      </w:r>
    </w:p>
    <w:p w:rsidR="00CF124B" w:rsidRDefault="00CF124B" w:rsidP="00562A9E">
      <w:pPr>
        <w:widowControl w:val="0"/>
        <w:autoSpaceDE w:val="0"/>
        <w:autoSpaceDN w:val="0"/>
        <w:adjustRightInd w:val="0"/>
      </w:pPr>
    </w:p>
    <w:p w:rsidR="00CF124B" w:rsidRDefault="00CF124B" w:rsidP="00562A9E">
      <w:pPr>
        <w:widowControl w:val="0"/>
        <w:autoSpaceDE w:val="0"/>
        <w:autoSpaceDN w:val="0"/>
        <w:adjustRightInd w:val="0"/>
      </w:pPr>
      <w:r>
        <w:t xml:space="preserve">A client shall have the right to receive information about programs and services of the Department or the local GA office.  The client also shall have the right to be referred to other agencies for appropriate programs and services.  The client has the responsibility to accept a referral to a source of potential financial, medical or service assistance. </w:t>
      </w:r>
    </w:p>
    <w:sectPr w:rsidR="00CF124B" w:rsidSect="00562A9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124B"/>
    <w:rsid w:val="001421FE"/>
    <w:rsid w:val="00474DD0"/>
    <w:rsid w:val="00562A9E"/>
    <w:rsid w:val="0071431C"/>
    <w:rsid w:val="007712B3"/>
    <w:rsid w:val="007A16F4"/>
    <w:rsid w:val="00CF124B"/>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2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F1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