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24" w:rsidRDefault="006C6524" w:rsidP="006C6524">
      <w:pPr>
        <w:rPr>
          <w:b/>
        </w:rPr>
      </w:pPr>
    </w:p>
    <w:p w:rsidR="006C6524" w:rsidRPr="006C6524" w:rsidRDefault="006C6524" w:rsidP="006C6524">
      <w:pPr>
        <w:rPr>
          <w:b/>
        </w:rPr>
      </w:pPr>
      <w:r w:rsidRPr="006C6524">
        <w:rPr>
          <w:b/>
        </w:rPr>
        <w:t>Section 50.920  Calculation of Child Care Restoration Grant Award Amounts</w:t>
      </w:r>
    </w:p>
    <w:p w:rsidR="006C6524" w:rsidRPr="006C6524" w:rsidRDefault="006C6524" w:rsidP="006C6524"/>
    <w:p w:rsidR="006C6524" w:rsidRPr="006C6524" w:rsidRDefault="006C6524" w:rsidP="006C6524">
      <w:pPr>
        <w:ind w:left="720"/>
      </w:pPr>
      <w:r w:rsidRPr="006C6524">
        <w:t>a)</w:t>
      </w:r>
      <w:r>
        <w:tab/>
      </w:r>
      <w:r w:rsidRPr="006C6524">
        <w:t>Licensed Centers will receive a grant amount based on the following factors:</w:t>
      </w:r>
    </w:p>
    <w:p w:rsidR="006C6524" w:rsidRPr="006C6524" w:rsidRDefault="006C6524" w:rsidP="006C6524"/>
    <w:p w:rsidR="006C6524" w:rsidRPr="006C6524" w:rsidRDefault="006C6524" w:rsidP="006C6524">
      <w:pPr>
        <w:ind w:left="2160" w:hanging="720"/>
      </w:pPr>
      <w:r w:rsidRPr="006C6524">
        <w:t>1)</w:t>
      </w:r>
      <w:r>
        <w:tab/>
      </w:r>
      <w:r w:rsidRPr="006C6524">
        <w:t>The licensed capacity of the applicant, as indicated on its day care license as of March 1, 2020.  If the applicant received its license after March 1, 2020, then its grant award amount will be determined based on its licensed capacity as of the date of its application.</w:t>
      </w:r>
    </w:p>
    <w:p w:rsidR="006C6524" w:rsidRPr="006C6524" w:rsidRDefault="006C6524" w:rsidP="006C6524"/>
    <w:p w:rsidR="006C6524" w:rsidRPr="006C6524" w:rsidRDefault="006C6524" w:rsidP="006C6524">
      <w:pPr>
        <w:ind w:left="2160" w:hanging="720"/>
      </w:pPr>
      <w:r w:rsidRPr="006C6524">
        <w:t>2)</w:t>
      </w:r>
      <w:r>
        <w:tab/>
      </w:r>
      <w:r w:rsidRPr="006C6524">
        <w:t>The applicant's current Circle of Quality in the ExceleRate Illinois Quality Rating and Improvement System (see 23 Ill. Adm. Code 235.65).</w:t>
      </w:r>
    </w:p>
    <w:p w:rsidR="006C6524" w:rsidRPr="006C6524" w:rsidRDefault="006C6524" w:rsidP="006C6524"/>
    <w:p w:rsidR="006C6524" w:rsidRPr="006C6524" w:rsidRDefault="006C6524" w:rsidP="006C6524">
      <w:pPr>
        <w:ind w:left="1440"/>
      </w:pPr>
      <w:r w:rsidRPr="006C6524">
        <w:t>3)</w:t>
      </w:r>
      <w:r>
        <w:tab/>
      </w:r>
      <w:r w:rsidRPr="006C6524">
        <w:t>The CCAP county grouping in which the applicant is located.</w:t>
      </w:r>
    </w:p>
    <w:p w:rsidR="006C6524" w:rsidRPr="006C6524" w:rsidRDefault="006C6524" w:rsidP="006C6524"/>
    <w:p w:rsidR="006C6524" w:rsidRPr="006C6524" w:rsidRDefault="006C6524" w:rsidP="006C6524">
      <w:pPr>
        <w:ind w:left="1440" w:hanging="720"/>
      </w:pPr>
      <w:r w:rsidRPr="006C6524">
        <w:t>b)</w:t>
      </w:r>
      <w:r>
        <w:tab/>
      </w:r>
      <w:r w:rsidRPr="006C6524">
        <w:t xml:space="preserve">Licensed Family Child Care Homes and Licensed Group </w:t>
      </w:r>
      <w:r w:rsidR="00CF1767">
        <w:t xml:space="preserve">Day Care </w:t>
      </w:r>
      <w:r w:rsidRPr="006C6524">
        <w:t xml:space="preserve">Homes will receive a </w:t>
      </w:r>
      <w:r w:rsidR="00CF1767">
        <w:t>grant</w:t>
      </w:r>
      <w:r w:rsidRPr="006C6524">
        <w:t xml:space="preserve"> amount based on the following:</w:t>
      </w:r>
    </w:p>
    <w:p w:rsidR="006C6524" w:rsidRPr="006C6524" w:rsidRDefault="006C6524" w:rsidP="006C6524"/>
    <w:p w:rsidR="006C6524" w:rsidRPr="006C6524" w:rsidRDefault="006C6524" w:rsidP="006C6524">
      <w:pPr>
        <w:ind w:left="2160" w:hanging="720"/>
      </w:pPr>
      <w:r w:rsidRPr="006C6524">
        <w:t>1)</w:t>
      </w:r>
      <w:r>
        <w:tab/>
      </w:r>
      <w:r w:rsidRPr="006C6524">
        <w:t>The licensed capacity of the applicant, as indicated on its day care license as of March 1, 2020.  If the applicant received its license after March 1, 2020, then its grant award amount will be determined based on its licensed capacity as of the date of its application.</w:t>
      </w:r>
    </w:p>
    <w:p w:rsidR="006C6524" w:rsidRPr="006C6524" w:rsidRDefault="006C6524" w:rsidP="006C6524"/>
    <w:p w:rsidR="006C6524" w:rsidRPr="006C6524" w:rsidRDefault="006C6524" w:rsidP="006C6524">
      <w:pPr>
        <w:ind w:left="2160" w:hanging="720"/>
      </w:pPr>
      <w:r w:rsidRPr="006C6524">
        <w:t>2)</w:t>
      </w:r>
      <w:r>
        <w:tab/>
      </w:r>
      <w:r w:rsidRPr="006C6524">
        <w:t>The applicant's current Circle of Quality in the ExceleRate Illinois Quality Rating and Improvement System (see 23 Ill. Adm. Code 235.65).</w:t>
      </w:r>
    </w:p>
    <w:p w:rsidR="006C6524" w:rsidRPr="006C6524" w:rsidRDefault="006C6524" w:rsidP="006C6524"/>
    <w:p w:rsidR="006C6524" w:rsidRPr="006C6524" w:rsidRDefault="006C6524" w:rsidP="006C6524">
      <w:pPr>
        <w:ind w:left="1440" w:hanging="720"/>
      </w:pPr>
      <w:r w:rsidRPr="006C6524">
        <w:t>c)</w:t>
      </w:r>
      <w:r>
        <w:tab/>
      </w:r>
      <w:r w:rsidRPr="006C6524">
        <w:t xml:space="preserve">License-exempt centers will receive a flat amount based on the child capacity of the applicant as indicated on the Illinois Data Tracking Program </w:t>
      </w:r>
      <w:r w:rsidR="00CF1767">
        <w:t xml:space="preserve">(statewide data system used to track and report on activities and supports funded through the Child Care and Development Fund and directed by DHS) </w:t>
      </w:r>
      <w:r w:rsidRPr="006C6524">
        <w:t>at the time of application.</w:t>
      </w:r>
    </w:p>
    <w:p w:rsidR="006C6524" w:rsidRPr="006C6524" w:rsidRDefault="006C6524" w:rsidP="006C6524"/>
    <w:p w:rsidR="006C6524" w:rsidRPr="006C6524" w:rsidRDefault="006C6524" w:rsidP="006C6524">
      <w:pPr>
        <w:ind w:left="720"/>
      </w:pPr>
      <w:r w:rsidRPr="006C6524">
        <w:t>d)</w:t>
      </w:r>
      <w:r>
        <w:tab/>
      </w:r>
      <w:r w:rsidRPr="006C6524">
        <w:t>The following applies to all applicants:</w:t>
      </w:r>
    </w:p>
    <w:p w:rsidR="006C6524" w:rsidRPr="006C6524" w:rsidRDefault="006C6524" w:rsidP="006C6524"/>
    <w:p w:rsidR="006C6524" w:rsidRPr="006C6524" w:rsidRDefault="006C6524" w:rsidP="006C6524">
      <w:pPr>
        <w:ind w:left="2160" w:hanging="720"/>
      </w:pPr>
      <w:r w:rsidRPr="006C6524">
        <w:t>1)</w:t>
      </w:r>
      <w:r>
        <w:tab/>
      </w:r>
      <w:r w:rsidRPr="006C6524">
        <w:t>If an applicant is in a disproportionately impacted area, its grant amount will be increased by 10%.</w:t>
      </w:r>
    </w:p>
    <w:p w:rsidR="006C6524" w:rsidRPr="006C6524" w:rsidRDefault="006C6524" w:rsidP="006C6524"/>
    <w:p w:rsidR="006C6524" w:rsidRDefault="006C6524" w:rsidP="006C6524">
      <w:pPr>
        <w:ind w:left="2160" w:hanging="720"/>
      </w:pPr>
      <w:r w:rsidRPr="006C6524">
        <w:t>2)</w:t>
      </w:r>
      <w:r>
        <w:tab/>
      </w:r>
      <w:r w:rsidRPr="006C6524">
        <w:t>The Department intends to issue funds beginning in April 2021. Funding amounts are subject to change based on any change in federal or state funding of the Program or federal regulation of the program and are subject to availability of a sufficient appropriation.</w:t>
      </w:r>
    </w:p>
    <w:p w:rsidR="006C6524" w:rsidRDefault="006C6524" w:rsidP="0058523C"/>
    <w:p w:rsidR="000174EB" w:rsidRPr="006C6524" w:rsidRDefault="0058523C" w:rsidP="006C6524">
      <w:pPr>
        <w:ind w:left="720"/>
      </w:pPr>
      <w:r>
        <w:t xml:space="preserve">(Source:  Added at 45 Ill. Reg. </w:t>
      </w:r>
      <w:r w:rsidR="00DB64BC">
        <w:t>11057</w:t>
      </w:r>
      <w:r>
        <w:t xml:space="preserve">, effective </w:t>
      </w:r>
      <w:bookmarkStart w:id="0" w:name="_GoBack"/>
      <w:r w:rsidR="00DB64BC">
        <w:t>August 26, 2021</w:t>
      </w:r>
      <w:bookmarkEnd w:id="0"/>
      <w:r>
        <w:t>)</w:t>
      </w:r>
    </w:p>
    <w:sectPr w:rsidR="000174EB" w:rsidRPr="006C652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F03" w:rsidRDefault="00EE4F03">
      <w:r>
        <w:separator/>
      </w:r>
    </w:p>
  </w:endnote>
  <w:endnote w:type="continuationSeparator" w:id="0">
    <w:p w:rsidR="00EE4F03" w:rsidRDefault="00EE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F03" w:rsidRDefault="00EE4F03">
      <w:r>
        <w:separator/>
      </w:r>
    </w:p>
  </w:footnote>
  <w:footnote w:type="continuationSeparator" w:id="0">
    <w:p w:rsidR="00EE4F03" w:rsidRDefault="00EE4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5ED6"/>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23C"/>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524"/>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1D6D"/>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B1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76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129"/>
    <w:rsid w:val="00DB64BC"/>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F03"/>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22B697-9950-4B74-A425-ECC6ED3D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C6524"/>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2021-08-20T13:56:00Z</dcterms:created>
  <dcterms:modified xsi:type="dcterms:W3CDTF">2021-09-08T18:38:00Z</dcterms:modified>
</cp:coreProperties>
</file>