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2783" w14:textId="77777777" w:rsidR="00DD22FD" w:rsidRPr="00DA1C9C" w:rsidRDefault="00DD22FD" w:rsidP="00DD22FD">
      <w:pPr>
        <w:rPr>
          <w:bCs/>
        </w:rPr>
      </w:pPr>
    </w:p>
    <w:p w14:paraId="6CBF9E2F" w14:textId="77777777" w:rsidR="00DD22FD" w:rsidRPr="008F0E44" w:rsidRDefault="00DD22FD" w:rsidP="008F0E44">
      <w:pPr>
        <w:rPr>
          <w:b/>
        </w:rPr>
      </w:pPr>
      <w:r w:rsidRPr="008F0E44">
        <w:rPr>
          <w:b/>
        </w:rPr>
        <w:t>Section 50.730  Application for Credentials</w:t>
      </w:r>
    </w:p>
    <w:p w14:paraId="0E2469DD" w14:textId="77777777" w:rsidR="00DD22FD" w:rsidRPr="00DA1C9C" w:rsidRDefault="00DD22FD" w:rsidP="008F0E44">
      <w:pPr>
        <w:rPr>
          <w:bCs/>
        </w:rPr>
      </w:pPr>
    </w:p>
    <w:p w14:paraId="25FDEF45" w14:textId="77777777" w:rsidR="00DD22FD" w:rsidRDefault="00DD22FD" w:rsidP="008F0E44">
      <w:pPr>
        <w:ind w:left="1440" w:hanging="720"/>
      </w:pPr>
      <w:r>
        <w:t>a)</w:t>
      </w:r>
      <w:r>
        <w:tab/>
        <w:t>The Gateways to Opportunity Credentials shall be available through two application routes:</w:t>
      </w:r>
    </w:p>
    <w:p w14:paraId="19D0F572" w14:textId="77777777" w:rsidR="00DD22FD" w:rsidRDefault="00DD22FD" w:rsidP="008F0E44"/>
    <w:p w14:paraId="0064E5EB" w14:textId="77777777" w:rsidR="00DD22FD" w:rsidRDefault="00DD22FD" w:rsidP="00DA1C9C">
      <w:pPr>
        <w:ind w:left="2160" w:hanging="720"/>
      </w:pPr>
      <w:r>
        <w:t>1)</w:t>
      </w:r>
      <w:r>
        <w:tab/>
        <w:t>The Direct Route Application Process</w:t>
      </w:r>
    </w:p>
    <w:p w14:paraId="39D51122" w14:textId="77777777" w:rsidR="00DD22FD" w:rsidRDefault="00DD22FD" w:rsidP="008F0E44">
      <w:pPr>
        <w:ind w:left="2160"/>
      </w:pPr>
      <w:r>
        <w:t>The applicant submits an application, college transcripts, and a portfolio verifying experience and professional contributions to the Gateways to Opportunity Credential Office.</w:t>
      </w:r>
    </w:p>
    <w:p w14:paraId="3DFF1800" w14:textId="77777777" w:rsidR="00DD22FD" w:rsidRDefault="00DD22FD" w:rsidP="008F0E44"/>
    <w:p w14:paraId="7E488745" w14:textId="77777777" w:rsidR="00DD22FD" w:rsidRDefault="00DD22FD" w:rsidP="00DA1C9C">
      <w:pPr>
        <w:ind w:left="2160" w:hanging="720"/>
      </w:pPr>
      <w:r>
        <w:t>2)</w:t>
      </w:r>
      <w:r>
        <w:tab/>
        <w:t>The Entitled Route Program</w:t>
      </w:r>
    </w:p>
    <w:p w14:paraId="3F7A6903" w14:textId="77777777" w:rsidR="00DD22FD" w:rsidRDefault="00DD22FD" w:rsidP="00DD22FD">
      <w:pPr>
        <w:ind w:left="2160"/>
      </w:pPr>
      <w:r>
        <w:t xml:space="preserve">The applicant successfully completes approved college coursework that covers the Core Professional Knowledge for each specific credential at the </w:t>
      </w:r>
      <w:r w:rsidR="00D264A3">
        <w:t>e</w:t>
      </w:r>
      <w:r>
        <w:t xml:space="preserve">ntitled </w:t>
      </w:r>
      <w:r w:rsidR="00D264A3">
        <w:t>e</w:t>
      </w:r>
      <w:r>
        <w:t xml:space="preserve">ducation </w:t>
      </w:r>
      <w:r w:rsidR="00D264A3">
        <w:t>i</w:t>
      </w:r>
      <w:r>
        <w:t>nstitution.</w:t>
      </w:r>
      <w:r w:rsidR="00D35585">
        <w:t xml:space="preserve">  An entitled</w:t>
      </w:r>
      <w:r w:rsidR="00D55FE0">
        <w:t xml:space="preserve"> education institution is a college or university that has aligned its coursework with specific credential benchmarks based on State and national standards identified in Section 50.750(c) and meets additional credential </w:t>
      </w:r>
      <w:r w:rsidR="00180E1D">
        <w:t>requirements through coursework.</w:t>
      </w:r>
      <w:r w:rsidR="00D55FE0">
        <w:t xml:space="preserve">  Applicants can find additional information about entitled education institutions at:</w:t>
      </w:r>
      <w:r w:rsidR="00763420">
        <w:t xml:space="preserve">  </w:t>
      </w:r>
      <w:r w:rsidR="00D55FE0">
        <w:t>http://www.ilgateways.com/en/gateways-credential-entitlement-information</w:t>
      </w:r>
      <w:r w:rsidR="00180E1D">
        <w:t>.</w:t>
      </w:r>
    </w:p>
    <w:p w14:paraId="561B772C" w14:textId="77777777" w:rsidR="00DD22FD" w:rsidRDefault="00DD22FD" w:rsidP="008F0E44"/>
    <w:p w14:paraId="76B7C014" w14:textId="77777777" w:rsidR="00DD22FD" w:rsidRDefault="00DD22FD" w:rsidP="008F0E44">
      <w:pPr>
        <w:ind w:left="1440" w:hanging="720"/>
      </w:pPr>
      <w:r>
        <w:t>b)</w:t>
      </w:r>
      <w:r>
        <w:tab/>
        <w:t xml:space="preserve">The applicant shall be responsible for providing all information and documentation required to demonstrate his or her qualifications for a particular credential to the Gateways to Opportunity Credential Office, specifically:  </w:t>
      </w:r>
    </w:p>
    <w:p w14:paraId="0250AB17" w14:textId="77777777" w:rsidR="00DD22FD" w:rsidRDefault="00DD22FD" w:rsidP="008F0E44"/>
    <w:p w14:paraId="6BC05384" w14:textId="77777777" w:rsidR="00DD22FD" w:rsidRDefault="00DD22FD" w:rsidP="008F0E44">
      <w:pPr>
        <w:ind w:left="2160" w:hanging="720"/>
      </w:pPr>
      <w:r>
        <w:t>1)</w:t>
      </w:r>
      <w:r>
        <w:tab/>
        <w:t>a Credential Application, available from the Gateways to Opportunity Credential Office, 1226 Towanda Plaza, Bloomington, Illinois 61701;</w:t>
      </w:r>
    </w:p>
    <w:p w14:paraId="4C50D7B4" w14:textId="77777777" w:rsidR="00DD22FD" w:rsidRDefault="00DD22FD" w:rsidP="008F0E44"/>
    <w:p w14:paraId="547002C2" w14:textId="77777777" w:rsidR="00DD22FD" w:rsidRDefault="00DD22FD" w:rsidP="008F0E44">
      <w:pPr>
        <w:ind w:left="2160" w:hanging="720"/>
      </w:pPr>
      <w:r>
        <w:t>2)</w:t>
      </w:r>
      <w:r>
        <w:tab/>
        <w:t>official college transcripts from the higher education institutions; and</w:t>
      </w:r>
    </w:p>
    <w:p w14:paraId="6826BBAB" w14:textId="77777777" w:rsidR="00DD22FD" w:rsidRDefault="00DD22FD" w:rsidP="008F0E44"/>
    <w:p w14:paraId="30FA7E3E" w14:textId="77777777" w:rsidR="00DD22FD" w:rsidRDefault="00DD22FD" w:rsidP="008F0E44">
      <w:pPr>
        <w:ind w:left="720" w:firstLine="720"/>
      </w:pPr>
      <w:r>
        <w:t>3)</w:t>
      </w:r>
      <w:r>
        <w:tab/>
        <w:t>a portfolio verifying experience and professional contributions.</w:t>
      </w:r>
    </w:p>
    <w:p w14:paraId="14C9D250" w14:textId="77777777" w:rsidR="00DD22FD" w:rsidRDefault="00DD22FD" w:rsidP="008F0E44"/>
    <w:p w14:paraId="1D960CF9" w14:textId="77777777" w:rsidR="00DD22FD" w:rsidRDefault="00DD22FD" w:rsidP="008F0E44">
      <w:pPr>
        <w:ind w:left="1440" w:hanging="720"/>
      </w:pPr>
      <w:r>
        <w:t>c)</w:t>
      </w:r>
      <w:r>
        <w:tab/>
        <w:t>The Gateways to Opportunity Credential Application can be accessed at: www.ilgateways.com/</w:t>
      </w:r>
      <w:r w:rsidR="00180E1D">
        <w:t>en/participant-application</w:t>
      </w:r>
      <w:r>
        <w:t>.</w:t>
      </w:r>
    </w:p>
    <w:p w14:paraId="207C71FE" w14:textId="77777777" w:rsidR="00DD22FD" w:rsidRDefault="00DD22FD" w:rsidP="008F0E44"/>
    <w:p w14:paraId="612DE654" w14:textId="77777777" w:rsidR="00180E1D" w:rsidRDefault="00180E1D" w:rsidP="008F0E44">
      <w:pPr>
        <w:ind w:left="1440" w:hanging="699"/>
      </w:pPr>
      <w:r>
        <w:t>d)</w:t>
      </w:r>
      <w:r>
        <w:tab/>
        <w:t>The information and documentation identified in Section 50.730(b) is reviewed according to the appropriate Credential Framework (see Section 50.740) that can be found at http://www.i</w:t>
      </w:r>
      <w:r w:rsidR="00B002CC">
        <w:t>l</w:t>
      </w:r>
      <w:r>
        <w:t>gateways.com/en/gateways-to-opportunity-credentials.</w:t>
      </w:r>
    </w:p>
    <w:p w14:paraId="38EA022D" w14:textId="77777777" w:rsidR="00180E1D" w:rsidRDefault="00180E1D" w:rsidP="008F0E44"/>
    <w:p w14:paraId="04625424" w14:textId="77777777" w:rsidR="00DD22FD" w:rsidRDefault="00180E1D" w:rsidP="008F0E44">
      <w:pPr>
        <w:ind w:left="1440" w:hanging="720"/>
      </w:pPr>
      <w:r>
        <w:t>e</w:t>
      </w:r>
      <w:r w:rsidR="00DD22FD">
        <w:t>)</w:t>
      </w:r>
      <w:r w:rsidR="00DD22FD">
        <w:tab/>
        <w:t xml:space="preserve">The Department or its agents will notify applicants, in writing, of eligibility for a credential within 60 days after receipt of </w:t>
      </w:r>
      <w:r>
        <w:t xml:space="preserve">all </w:t>
      </w:r>
      <w:r w:rsidR="00DD22FD">
        <w:t xml:space="preserve">required documentation.  Applicants that disagree with the credential determination may </w:t>
      </w:r>
      <w:r>
        <w:t xml:space="preserve">request </w:t>
      </w:r>
      <w:r w:rsidR="00DD22FD">
        <w:t xml:space="preserve">reconsideration by writing to the </w:t>
      </w:r>
      <w:proofErr w:type="spellStart"/>
      <w:r w:rsidR="00DD22FD">
        <w:t>IDHS</w:t>
      </w:r>
      <w:proofErr w:type="spellEnd"/>
      <w:r w:rsidR="00DD22FD">
        <w:t xml:space="preserve"> Bureau of Child Care and Development (</w:t>
      </w:r>
      <w:proofErr w:type="spellStart"/>
      <w:r w:rsidR="00DD22FD">
        <w:t>BCCD</w:t>
      </w:r>
      <w:proofErr w:type="spellEnd"/>
      <w:r w:rsidR="00DD22FD">
        <w:t xml:space="preserve">), 400 W. </w:t>
      </w:r>
      <w:smartTag w:uri="urn:schemas-microsoft-com:office:smarttags" w:element="City">
        <w:r w:rsidR="00DD22FD">
          <w:t>Lawrence</w:t>
        </w:r>
      </w:smartTag>
      <w:r w:rsidR="00DD22FD">
        <w:t xml:space="preserve">, </w:t>
      </w:r>
      <w:smartTag w:uri="urn:schemas-microsoft-com:office:smarttags" w:element="place">
        <w:smartTag w:uri="urn:schemas-microsoft-com:office:smarttags" w:element="City">
          <w:r w:rsidR="00DD22FD">
            <w:t>Springfield</w:t>
          </w:r>
        </w:smartTag>
        <w:r w:rsidR="00DD22FD">
          <w:t xml:space="preserve">, </w:t>
        </w:r>
        <w:smartTag w:uri="urn:schemas-microsoft-com:office:smarttags" w:element="State">
          <w:r w:rsidR="00DD22FD">
            <w:t>Illinois</w:t>
          </w:r>
        </w:smartTag>
        <w:r w:rsidR="00DD22FD">
          <w:t xml:space="preserve"> </w:t>
        </w:r>
        <w:smartTag w:uri="urn:schemas-microsoft-com:office:smarttags" w:element="PostalCode">
          <w:r w:rsidR="00DD22FD">
            <w:t>62762</w:t>
          </w:r>
        </w:smartTag>
      </w:smartTag>
      <w:r w:rsidR="00DD22FD">
        <w:t xml:space="preserve">, within 60 days after notification of the original determination.  The final decision on eligibility for credentials will be </w:t>
      </w:r>
      <w:r w:rsidR="00DD22FD">
        <w:lastRenderedPageBreak/>
        <w:t xml:space="preserve">made by the Child Care Professional Development Manager in consultation with the </w:t>
      </w:r>
      <w:proofErr w:type="spellStart"/>
      <w:r w:rsidR="00DD22FD">
        <w:t>BCCD</w:t>
      </w:r>
      <w:proofErr w:type="spellEnd"/>
      <w:r w:rsidR="00DD22FD">
        <w:t xml:space="preserve"> Bureau Chief.</w:t>
      </w:r>
      <w:r>
        <w:t xml:space="preserve">  The criteria used during reconsideration by DHS' Bureau of Child Care and Development will be the same Credential Framework use</w:t>
      </w:r>
      <w:r w:rsidR="00871ABB">
        <w:t>d</w:t>
      </w:r>
      <w:r>
        <w:t xml:space="preserve"> to determine eligibility.  The Credential Framework is located in Section 50.740 and on the GTO website at http://www.ilgateways.com/en/gateways-to-opportunity-credentials.</w:t>
      </w:r>
    </w:p>
    <w:p w14:paraId="4B4289BF" w14:textId="77777777" w:rsidR="001C71C2" w:rsidRDefault="001C71C2" w:rsidP="00DD22FD"/>
    <w:p w14:paraId="52AB45B8" w14:textId="77777777" w:rsidR="00DD22FD" w:rsidRPr="00D55B37" w:rsidRDefault="00DD22FD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AF6D71">
        <w:t>16085</w:t>
      </w:r>
      <w:r w:rsidRPr="00D55B37">
        <w:t xml:space="preserve">, effective </w:t>
      </w:r>
      <w:r w:rsidR="00AF6D71">
        <w:t>October 29, 2012</w:t>
      </w:r>
      <w:r w:rsidRPr="00D55B37">
        <w:t>)</w:t>
      </w:r>
    </w:p>
    <w:sectPr w:rsidR="00DD22F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4B57" w14:textId="77777777" w:rsidR="00A31E49" w:rsidRDefault="00A31E49">
      <w:r>
        <w:separator/>
      </w:r>
    </w:p>
  </w:endnote>
  <w:endnote w:type="continuationSeparator" w:id="0">
    <w:p w14:paraId="33557A4B" w14:textId="77777777" w:rsidR="00A31E49" w:rsidRDefault="00A3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7BD0" w14:textId="77777777" w:rsidR="00A31E49" w:rsidRDefault="00A31E49">
      <w:r>
        <w:separator/>
      </w:r>
    </w:p>
  </w:footnote>
  <w:footnote w:type="continuationSeparator" w:id="0">
    <w:p w14:paraId="07C01703" w14:textId="77777777" w:rsidR="00A31E49" w:rsidRDefault="00A31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C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13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E1D"/>
    <w:rsid w:val="001830D0"/>
    <w:rsid w:val="001915E7"/>
    <w:rsid w:val="00193ABB"/>
    <w:rsid w:val="0019502A"/>
    <w:rsid w:val="001A6EDB"/>
    <w:rsid w:val="001A7781"/>
    <w:rsid w:val="001B5F27"/>
    <w:rsid w:val="001C1D61"/>
    <w:rsid w:val="001C2ECA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15CB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46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42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CC6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1A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E44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BE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917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1E49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D71"/>
    <w:rsid w:val="00AF768C"/>
    <w:rsid w:val="00B002C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4A3"/>
    <w:rsid w:val="00D27015"/>
    <w:rsid w:val="00D2776C"/>
    <w:rsid w:val="00D27E4E"/>
    <w:rsid w:val="00D32AA7"/>
    <w:rsid w:val="00D33832"/>
    <w:rsid w:val="00D35585"/>
    <w:rsid w:val="00D46468"/>
    <w:rsid w:val="00D55B37"/>
    <w:rsid w:val="00D55FE0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C9C"/>
    <w:rsid w:val="00DA3644"/>
    <w:rsid w:val="00DB2CC7"/>
    <w:rsid w:val="00DB78E4"/>
    <w:rsid w:val="00DC016D"/>
    <w:rsid w:val="00DC505C"/>
    <w:rsid w:val="00DC5FDC"/>
    <w:rsid w:val="00DD22FD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806EBD"/>
  <w15:docId w15:val="{EB6019C6-E544-4099-83A1-CB3327C9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180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2012-11-01T14:46:00Z</dcterms:created>
  <dcterms:modified xsi:type="dcterms:W3CDTF">2025-07-21T15:00:00Z</dcterms:modified>
</cp:coreProperties>
</file>