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086" w:rsidRDefault="00F17086" w:rsidP="001F1794">
      <w:pPr>
        <w:rPr>
          <w:b/>
        </w:rPr>
      </w:pPr>
    </w:p>
    <w:p w:rsidR="00921DBF" w:rsidRPr="00921DBF" w:rsidRDefault="00921DBF" w:rsidP="001F1794">
      <w:pPr>
        <w:rPr>
          <w:b/>
        </w:rPr>
      </w:pPr>
      <w:r w:rsidRPr="00921DBF">
        <w:rPr>
          <w:b/>
        </w:rPr>
        <w:t>Section 50.640</w:t>
      </w:r>
      <w:r w:rsidR="00F06A60">
        <w:rPr>
          <w:b/>
        </w:rPr>
        <w:t xml:space="preserve">  </w:t>
      </w:r>
      <w:r w:rsidRPr="00921DBF">
        <w:rPr>
          <w:b/>
        </w:rPr>
        <w:t>Notification of Eligibility</w:t>
      </w:r>
    </w:p>
    <w:p w:rsidR="00921DBF" w:rsidRPr="00E859B2" w:rsidRDefault="00921DBF" w:rsidP="001F1794"/>
    <w:p w:rsidR="00921DBF" w:rsidRPr="00E859B2" w:rsidRDefault="00921DBF" w:rsidP="001F1794">
      <w:r w:rsidRPr="00E859B2">
        <w:t xml:space="preserve">The Department or its agents will notify applicants, </w:t>
      </w:r>
      <w:r w:rsidR="00384300">
        <w:t>in</w:t>
      </w:r>
      <w:r w:rsidRPr="00E859B2">
        <w:t xml:space="preserve"> writing, of their acceptance into the Child Care Collaboration </w:t>
      </w:r>
      <w:r w:rsidR="00DA19E2">
        <w:t>P</w:t>
      </w:r>
      <w:r w:rsidRPr="00E859B2">
        <w:t>rogram, and subsequent eligibility to use the accompanying policies detailed in Section 50.610(e), within 60 days after receipt of the provider</w:t>
      </w:r>
      <w:r w:rsidR="00DA19E2">
        <w:t>'</w:t>
      </w:r>
      <w:r w:rsidRPr="00E859B2">
        <w:t>s application.  Providers that disagree with the eligibility determination may apply for reconsideration by writing</w:t>
      </w:r>
      <w:r w:rsidR="009C2B0A">
        <w:t xml:space="preserve"> to the Chief of the Department'</w:t>
      </w:r>
      <w:r w:rsidRPr="00E859B2">
        <w:t xml:space="preserve">s Bureau of Child Care and Development at the Illinois Department of Human Services Child Care Bureau, </w:t>
      </w:r>
      <w:r w:rsidR="009B5381">
        <w:t>400 W. Lawrence</w:t>
      </w:r>
      <w:r w:rsidRPr="00E859B2">
        <w:t xml:space="preserve">, Springfield, Illinois </w:t>
      </w:r>
      <w:r w:rsidR="009B5381">
        <w:t>62762</w:t>
      </w:r>
      <w:r w:rsidRPr="00E859B2">
        <w:t xml:space="preserve"> within 60 days after notification of the original determination.  The Chief of the Department</w:t>
      </w:r>
      <w:r w:rsidR="00121F43">
        <w:t>'</w:t>
      </w:r>
      <w:r w:rsidRPr="00E859B2">
        <w:t>s Bureau of Child Care and Development will make the final decision on eligibility for the program.</w:t>
      </w:r>
    </w:p>
    <w:p w:rsidR="00921DBF" w:rsidRPr="00E859B2" w:rsidRDefault="00921DBF" w:rsidP="001F1794"/>
    <w:p w:rsidR="009B5381" w:rsidRPr="00D55B37" w:rsidRDefault="009B538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A83F35">
        <w:t>12104</w:t>
      </w:r>
      <w:r w:rsidRPr="00D55B37">
        <w:t xml:space="preserve">, effective </w:t>
      </w:r>
      <w:bookmarkStart w:id="0" w:name="_GoBack"/>
      <w:r w:rsidR="00A83F35">
        <w:t>July 10, 2012</w:t>
      </w:r>
      <w:bookmarkEnd w:id="0"/>
      <w:r w:rsidRPr="00D55B37">
        <w:t>)</w:t>
      </w:r>
    </w:p>
    <w:sectPr w:rsidR="009B5381" w:rsidRPr="00D55B37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508" w:rsidRDefault="00193508">
      <w:r>
        <w:separator/>
      </w:r>
    </w:p>
  </w:endnote>
  <w:endnote w:type="continuationSeparator" w:id="0">
    <w:p w:rsidR="00193508" w:rsidRDefault="0019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508" w:rsidRDefault="00193508">
      <w:r>
        <w:separator/>
      </w:r>
    </w:p>
  </w:footnote>
  <w:footnote w:type="continuationSeparator" w:id="0">
    <w:p w:rsidR="00193508" w:rsidRDefault="00193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21F43"/>
    <w:rsid w:val="00193508"/>
    <w:rsid w:val="00195E31"/>
    <w:rsid w:val="001C7D95"/>
    <w:rsid w:val="001E3074"/>
    <w:rsid w:val="001F1794"/>
    <w:rsid w:val="00225354"/>
    <w:rsid w:val="002524EC"/>
    <w:rsid w:val="002568D2"/>
    <w:rsid w:val="002A643F"/>
    <w:rsid w:val="0033693B"/>
    <w:rsid w:val="00337CEB"/>
    <w:rsid w:val="0034056C"/>
    <w:rsid w:val="00367A2E"/>
    <w:rsid w:val="00384300"/>
    <w:rsid w:val="003D1ECC"/>
    <w:rsid w:val="003F3A28"/>
    <w:rsid w:val="003F5FD7"/>
    <w:rsid w:val="004225B6"/>
    <w:rsid w:val="00431CFE"/>
    <w:rsid w:val="00440A56"/>
    <w:rsid w:val="00445A29"/>
    <w:rsid w:val="00457C51"/>
    <w:rsid w:val="00490E19"/>
    <w:rsid w:val="004D73D3"/>
    <w:rsid w:val="005001C5"/>
    <w:rsid w:val="0052308E"/>
    <w:rsid w:val="00530BE1"/>
    <w:rsid w:val="00542E97"/>
    <w:rsid w:val="0056157E"/>
    <w:rsid w:val="0056501E"/>
    <w:rsid w:val="00647868"/>
    <w:rsid w:val="00656042"/>
    <w:rsid w:val="00657099"/>
    <w:rsid w:val="006A2114"/>
    <w:rsid w:val="006E0D09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F72B4"/>
    <w:rsid w:val="00921DBF"/>
    <w:rsid w:val="00935A8C"/>
    <w:rsid w:val="00973973"/>
    <w:rsid w:val="009820CB"/>
    <w:rsid w:val="0098276C"/>
    <w:rsid w:val="009A1449"/>
    <w:rsid w:val="009B5381"/>
    <w:rsid w:val="009C2B0A"/>
    <w:rsid w:val="00A2265D"/>
    <w:rsid w:val="00A600AA"/>
    <w:rsid w:val="00A8138E"/>
    <w:rsid w:val="00A83F35"/>
    <w:rsid w:val="00AE5547"/>
    <w:rsid w:val="00AF2B03"/>
    <w:rsid w:val="00B35D67"/>
    <w:rsid w:val="00B516F7"/>
    <w:rsid w:val="00B71177"/>
    <w:rsid w:val="00C4537A"/>
    <w:rsid w:val="00CC13F9"/>
    <w:rsid w:val="00CD3723"/>
    <w:rsid w:val="00D259C1"/>
    <w:rsid w:val="00D55B37"/>
    <w:rsid w:val="00D71113"/>
    <w:rsid w:val="00D91A64"/>
    <w:rsid w:val="00D93C67"/>
    <w:rsid w:val="00DA19E2"/>
    <w:rsid w:val="00DB317A"/>
    <w:rsid w:val="00DE13C1"/>
    <w:rsid w:val="00DF02B9"/>
    <w:rsid w:val="00DF1E99"/>
    <w:rsid w:val="00E33BCD"/>
    <w:rsid w:val="00E7288E"/>
    <w:rsid w:val="00E72EAF"/>
    <w:rsid w:val="00EB424E"/>
    <w:rsid w:val="00F06A60"/>
    <w:rsid w:val="00F17086"/>
    <w:rsid w:val="00F43DEE"/>
    <w:rsid w:val="00F853C3"/>
    <w:rsid w:val="00FB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DBF"/>
    <w:rPr>
      <w:rFonts w:cs="Courier New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DBF"/>
    <w:rPr>
      <w:rFonts w:cs="Courier New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Sabo, Cheryl E.</cp:lastModifiedBy>
  <cp:revision>4</cp:revision>
  <dcterms:created xsi:type="dcterms:W3CDTF">2012-06-22T05:42:00Z</dcterms:created>
  <dcterms:modified xsi:type="dcterms:W3CDTF">2012-07-20T21:01:00Z</dcterms:modified>
</cp:coreProperties>
</file>