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8D" w:rsidRDefault="000C088D" w:rsidP="000C088D">
      <w:pPr>
        <w:widowControl w:val="0"/>
        <w:autoSpaceDE w:val="0"/>
        <w:autoSpaceDN w:val="0"/>
        <w:adjustRightInd w:val="0"/>
      </w:pPr>
    </w:p>
    <w:p w:rsidR="000C088D" w:rsidRDefault="000C088D" w:rsidP="000C08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50.250  Additional Service to Secure or Maintain Child Care</w:t>
      </w:r>
      <w:r>
        <w:t xml:space="preserve"> </w:t>
      </w:r>
    </w:p>
    <w:p w:rsidR="000C088D" w:rsidRDefault="000C088D" w:rsidP="000C088D">
      <w:pPr>
        <w:widowControl w:val="0"/>
        <w:autoSpaceDE w:val="0"/>
        <w:autoSpaceDN w:val="0"/>
        <w:adjustRightInd w:val="0"/>
      </w:pPr>
    </w:p>
    <w:p w:rsidR="000C088D" w:rsidRDefault="000C088D" w:rsidP="000C088D">
      <w:pPr>
        <w:widowControl w:val="0"/>
        <w:autoSpaceDE w:val="0"/>
        <w:autoSpaceDN w:val="0"/>
        <w:adjustRightInd w:val="0"/>
      </w:pPr>
      <w:r>
        <w:t xml:space="preserve">The Department will provide payments to secure or maintain a child care arrangement </w:t>
      </w:r>
      <w:r w:rsidR="00272609">
        <w:t>when</w:t>
      </w:r>
      <w:r>
        <w:t xml:space="preserve"> child care arrangements would otherwise be lost and subsequent employment or activity is scheduled to begin or resume. </w:t>
      </w:r>
      <w:r w:rsidR="00541AE9">
        <w:t xml:space="preserve"> To qualify, the parent must be approved for child care assistance and must report a loss of employment or break in the approved activity within </w:t>
      </w:r>
      <w:r w:rsidR="00F609C7">
        <w:t>30</w:t>
      </w:r>
      <w:r w:rsidR="00541AE9">
        <w:t xml:space="preserve"> days after the date of loss or break.  Families are </w:t>
      </w:r>
      <w:r w:rsidR="00DF1A1B">
        <w:t xml:space="preserve">eligible to </w:t>
      </w:r>
      <w:r w:rsidR="00541AE9">
        <w:t xml:space="preserve">receive care under this Section </w:t>
      </w:r>
      <w:r w:rsidR="00F609C7">
        <w:t xml:space="preserve">for up to </w:t>
      </w:r>
      <w:r w:rsidR="00541AE9">
        <w:t xml:space="preserve">three </w:t>
      </w:r>
      <w:r w:rsidR="00F609C7">
        <w:t>30-day periods</w:t>
      </w:r>
      <w:r w:rsidR="00541AE9">
        <w:t xml:space="preserve"> in any 12-month period.  Payments shall not be approved if the child does not attend care.</w:t>
      </w:r>
    </w:p>
    <w:p w:rsidR="00541AE9" w:rsidRDefault="00541AE9" w:rsidP="000C088D">
      <w:pPr>
        <w:widowControl w:val="0"/>
        <w:autoSpaceDE w:val="0"/>
        <w:autoSpaceDN w:val="0"/>
        <w:adjustRightInd w:val="0"/>
      </w:pPr>
    </w:p>
    <w:p w:rsidR="00F609C7" w:rsidRPr="00D55B37" w:rsidRDefault="00F609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5223E">
        <w:t>19513</w:t>
      </w:r>
      <w:r w:rsidRPr="00D55B37">
        <w:t xml:space="preserve">, effective </w:t>
      </w:r>
      <w:bookmarkStart w:id="0" w:name="_GoBack"/>
      <w:r w:rsidR="0065223E">
        <w:t>September 17, 2014</w:t>
      </w:r>
      <w:bookmarkEnd w:id="0"/>
      <w:r w:rsidRPr="00D55B37">
        <w:t>)</w:t>
      </w:r>
    </w:p>
    <w:sectPr w:rsidR="00F609C7" w:rsidRPr="00D55B37" w:rsidSect="000C0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88D"/>
    <w:rsid w:val="000C088D"/>
    <w:rsid w:val="00272609"/>
    <w:rsid w:val="00352A33"/>
    <w:rsid w:val="00541AE9"/>
    <w:rsid w:val="00576633"/>
    <w:rsid w:val="005C3366"/>
    <w:rsid w:val="0065223E"/>
    <w:rsid w:val="00994F63"/>
    <w:rsid w:val="009A5640"/>
    <w:rsid w:val="00A015F9"/>
    <w:rsid w:val="00BA5F3C"/>
    <w:rsid w:val="00DF1A1B"/>
    <w:rsid w:val="00F6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42F9AA-9D93-405D-82E7-CA1430B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King, Melissa A.</cp:lastModifiedBy>
  <cp:revision>3</cp:revision>
  <dcterms:created xsi:type="dcterms:W3CDTF">2014-09-24T15:02:00Z</dcterms:created>
  <dcterms:modified xsi:type="dcterms:W3CDTF">2014-09-26T16:39:00Z</dcterms:modified>
</cp:coreProperties>
</file>