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7D" w:rsidRDefault="005C1A7D" w:rsidP="005C1A7D">
      <w:pPr>
        <w:widowControl w:val="0"/>
        <w:autoSpaceDE w:val="0"/>
        <w:autoSpaceDN w:val="0"/>
        <w:adjustRightInd w:val="0"/>
      </w:pPr>
    </w:p>
    <w:p w:rsidR="005C1A7D" w:rsidRDefault="005C1A7D" w:rsidP="005C1A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50.110  Participant Rights and Responsibilities</w:t>
      </w:r>
      <w:r>
        <w:t xml:space="preserve"> </w:t>
      </w:r>
    </w:p>
    <w:p w:rsidR="005C1A7D" w:rsidRDefault="005C1A7D" w:rsidP="005C1A7D">
      <w:pPr>
        <w:widowControl w:val="0"/>
        <w:autoSpaceDE w:val="0"/>
        <w:autoSpaceDN w:val="0"/>
        <w:adjustRightInd w:val="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Hearings 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216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Persons receiving child care services can request hearings, as provided at 89 Ill. Adm. Code </w:t>
      </w:r>
      <w:r w:rsidR="00CD5036">
        <w:t>14</w:t>
      </w:r>
      <w:r>
        <w:t xml:space="preserve">, Subpart A, as appropriate, on issues concerning the appropriateness of, denial of, prompt issuance of, or intended actions to discontinue, terminate, suspend or reduce, child care assistance under this Part. 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216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Assistance under this Part will not be continued at the previous level pending a hearing. 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144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Child care services received by a family must be reasonably related to the hours of training or employment including the transportation needs of the family.</w:t>
      </w:r>
      <w:r w:rsidR="00FC6EBF" w:rsidRPr="00F63C18">
        <w:t xml:space="preserve">  Teen parents enrolled full-time in elementary or high school or GED classes </w:t>
      </w:r>
      <w:r w:rsidR="002937C3">
        <w:t>are eligible for</w:t>
      </w:r>
      <w:r w:rsidR="00FC6EBF" w:rsidRPr="00F63C18">
        <w:t xml:space="preserve"> full-time, full-year child care eligibility, including summers, when using a licensed child care provider, up to and including a three-month period after graduation.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144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Parents may choose their child care arrangements, but payments will be subject to all appropriate rules. 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144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Parents are responsible for providing income verification and all other information required by the Department in order to determine eligibility for child care services. 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144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Parents are responsible for reporting to the Department or its agents </w:t>
      </w:r>
      <w:r w:rsidR="00FC6EBF">
        <w:t>additional income, loss of employment, or departure from an approved education or training activity</w:t>
      </w:r>
      <w:r>
        <w:t xml:space="preserve"> that would affect eligibility for child care services.  The Department or its agents may schedule a redetermination at any time upon receiving information that could affect eligibility for child care services. </w:t>
      </w:r>
    </w:p>
    <w:p w:rsidR="00793AF9" w:rsidRDefault="00793AF9" w:rsidP="005C1A7D">
      <w:pPr>
        <w:widowControl w:val="0"/>
        <w:autoSpaceDE w:val="0"/>
        <w:autoSpaceDN w:val="0"/>
        <w:adjustRightInd w:val="0"/>
        <w:ind w:left="1440" w:hanging="720"/>
      </w:pPr>
    </w:p>
    <w:p w:rsidR="005C1A7D" w:rsidRDefault="005C1A7D" w:rsidP="005C1A7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Parents must avail themselves of all other available child care services including child care appropriate and available from the Department of Children and Family Services </w:t>
      </w:r>
      <w:r w:rsidR="00FC6EBF">
        <w:t xml:space="preserve">(DCFS) </w:t>
      </w:r>
      <w:r>
        <w:t xml:space="preserve">offered to particular categories of caregivers, such as foster parents who are employed and need child care to be foster parents. </w:t>
      </w:r>
    </w:p>
    <w:p w:rsidR="00CD5036" w:rsidRDefault="00CD5036" w:rsidP="005C1A7D">
      <w:pPr>
        <w:widowControl w:val="0"/>
        <w:autoSpaceDE w:val="0"/>
        <w:autoSpaceDN w:val="0"/>
        <w:adjustRightInd w:val="0"/>
        <w:ind w:left="1440" w:hanging="720"/>
      </w:pPr>
    </w:p>
    <w:p w:rsidR="00FC6EBF" w:rsidRPr="00D55B37" w:rsidRDefault="00FC6E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F1347">
        <w:t>19513</w:t>
      </w:r>
      <w:r w:rsidRPr="00D55B37">
        <w:t xml:space="preserve">, effective </w:t>
      </w:r>
      <w:bookmarkStart w:id="0" w:name="_GoBack"/>
      <w:r w:rsidR="007F1347">
        <w:t>September 17, 2014</w:t>
      </w:r>
      <w:bookmarkEnd w:id="0"/>
      <w:r w:rsidRPr="00D55B37">
        <w:t>)</w:t>
      </w:r>
    </w:p>
    <w:sectPr w:rsidR="00FC6EBF" w:rsidRPr="00D55B37" w:rsidSect="005C1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A7D"/>
    <w:rsid w:val="002937C3"/>
    <w:rsid w:val="003523F9"/>
    <w:rsid w:val="005C1A7D"/>
    <w:rsid w:val="005C3366"/>
    <w:rsid w:val="00793AF9"/>
    <w:rsid w:val="007F1347"/>
    <w:rsid w:val="00951FFB"/>
    <w:rsid w:val="00CB762E"/>
    <w:rsid w:val="00CD5036"/>
    <w:rsid w:val="00DC644F"/>
    <w:rsid w:val="00E47577"/>
    <w:rsid w:val="00EA47BE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7FF7FC-4547-4E22-873E-9A1482AD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King, Melissa A.</cp:lastModifiedBy>
  <cp:revision>3</cp:revision>
  <dcterms:created xsi:type="dcterms:W3CDTF">2014-09-24T15:02:00Z</dcterms:created>
  <dcterms:modified xsi:type="dcterms:W3CDTF">2014-09-26T16:39:00Z</dcterms:modified>
</cp:coreProperties>
</file>