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13" w:rsidRPr="002B2113" w:rsidRDefault="002B2113" w:rsidP="002B2113">
      <w:bookmarkStart w:id="0" w:name="_GoBack"/>
      <w:bookmarkEnd w:id="0"/>
    </w:p>
    <w:p w:rsidR="002B2113" w:rsidRPr="002B2113" w:rsidRDefault="002B2113" w:rsidP="002B2113">
      <w:pPr>
        <w:rPr>
          <w:b/>
        </w:rPr>
      </w:pPr>
      <w:r w:rsidRPr="002B2113">
        <w:rPr>
          <w:b/>
        </w:rPr>
        <w:t>Section 10.390  Request for Case Transfer</w:t>
      </w:r>
    </w:p>
    <w:p w:rsidR="002B2113" w:rsidRPr="002B2113" w:rsidRDefault="002B2113" w:rsidP="002B2113"/>
    <w:p w:rsidR="002B2113" w:rsidRPr="002B2113" w:rsidDel="005E7A51" w:rsidRDefault="002B2113" w:rsidP="002B2113">
      <w:pPr>
        <w:ind w:left="1440" w:hanging="720"/>
      </w:pPr>
      <w:r w:rsidRPr="002B2113">
        <w:t>a)</w:t>
      </w:r>
      <w:r w:rsidRPr="002B2113">
        <w:tab/>
        <w:t>Once an applicant is determined eligible for assistance, he or she has a right to request to have the case transferred to another local office for his or her convenience</w:t>
      </w:r>
      <w:r w:rsidR="00197F20">
        <w:t>,</w:t>
      </w:r>
      <w:r w:rsidRPr="002B2113">
        <w:t xml:space="preserve"> based upon one of the following factors:</w:t>
      </w:r>
    </w:p>
    <w:p w:rsidR="002B2113" w:rsidRPr="002B2113" w:rsidRDefault="002B2113" w:rsidP="002B2113"/>
    <w:p w:rsidR="002B2113" w:rsidRPr="002B2113" w:rsidRDefault="002B2113" w:rsidP="002B2113">
      <w:pPr>
        <w:ind w:left="720" w:firstLine="720"/>
      </w:pPr>
      <w:r w:rsidRPr="002B2113">
        <w:t>1)</w:t>
      </w:r>
      <w:r w:rsidRPr="002B2113">
        <w:tab/>
        <w:t>the location of his or her employer;</w:t>
      </w:r>
    </w:p>
    <w:p w:rsidR="002B2113" w:rsidRPr="002B2113" w:rsidRDefault="002B2113" w:rsidP="002B2113"/>
    <w:p w:rsidR="002B2113" w:rsidRPr="002B2113" w:rsidRDefault="002B2113" w:rsidP="002B2113">
      <w:pPr>
        <w:ind w:left="720" w:firstLine="720"/>
      </w:pPr>
      <w:r w:rsidRPr="002B2113">
        <w:t>2)</w:t>
      </w:r>
      <w:r w:rsidRPr="002B2113">
        <w:tab/>
        <w:t>the location of his or her child care provider;</w:t>
      </w:r>
    </w:p>
    <w:p w:rsidR="002B2113" w:rsidRPr="002B2113" w:rsidRDefault="002B2113" w:rsidP="002B2113"/>
    <w:p w:rsidR="002B2113" w:rsidRPr="002B2113" w:rsidRDefault="002B2113" w:rsidP="002B2113">
      <w:pPr>
        <w:ind w:left="720" w:firstLine="720"/>
      </w:pPr>
      <w:r w:rsidRPr="002B2113">
        <w:t>3)</w:t>
      </w:r>
      <w:r w:rsidRPr="002B2113">
        <w:tab/>
        <w:t>access to reliable transportation; or</w:t>
      </w:r>
    </w:p>
    <w:p w:rsidR="002B2113" w:rsidRPr="002B2113" w:rsidRDefault="002B2113" w:rsidP="002B2113"/>
    <w:p w:rsidR="002B2113" w:rsidRPr="002B2113" w:rsidRDefault="002B2113" w:rsidP="002B2113">
      <w:pPr>
        <w:ind w:left="2160" w:hanging="720"/>
      </w:pPr>
      <w:r w:rsidRPr="002B2113">
        <w:t>4)</w:t>
      </w:r>
      <w:r w:rsidRPr="002B2113">
        <w:tab/>
        <w:t>the location of a social service provider that he or she sees on a regular</w:t>
      </w:r>
      <w:r>
        <w:t xml:space="preserve"> </w:t>
      </w:r>
      <w:r w:rsidRPr="002B2113">
        <w:t>basis.</w:t>
      </w:r>
    </w:p>
    <w:p w:rsidR="002B2113" w:rsidRPr="002B2113" w:rsidRDefault="002B2113" w:rsidP="002B2113"/>
    <w:p w:rsidR="002B2113" w:rsidRPr="002B2113" w:rsidRDefault="002B2113" w:rsidP="002B2113">
      <w:pPr>
        <w:ind w:left="1425" w:hanging="705"/>
      </w:pPr>
      <w:r w:rsidRPr="002B2113">
        <w:t>b)</w:t>
      </w:r>
      <w:r w:rsidRPr="002B2113">
        <w:tab/>
        <w:t>Within five business days after the request for transfer, the local office will</w:t>
      </w:r>
      <w:r>
        <w:t xml:space="preserve"> </w:t>
      </w:r>
      <w:r w:rsidRPr="002B2113">
        <w:t>transfer the case, assign a caseworker, make appropriate entries in the computer</w:t>
      </w:r>
      <w:r w:rsidRPr="002B2113">
        <w:tab/>
        <w:t>system, and issue a written notice to the recipient per Section 10.270.</w:t>
      </w:r>
    </w:p>
    <w:p w:rsidR="002B2113" w:rsidRPr="002B2113" w:rsidRDefault="002B2113" w:rsidP="002B2113"/>
    <w:p w:rsidR="002B2113" w:rsidRPr="002B2113" w:rsidRDefault="002B2113" w:rsidP="002B2113">
      <w:pPr>
        <w:ind w:left="1425" w:hanging="705"/>
      </w:pPr>
      <w:r w:rsidRPr="002B2113">
        <w:t>c)</w:t>
      </w:r>
      <w:r w:rsidRPr="002B2113">
        <w:tab/>
        <w:t>The location of the case may be reconsidered</w:t>
      </w:r>
      <w:r w:rsidR="00197F20">
        <w:t>,</w:t>
      </w:r>
      <w:r w:rsidRPr="002B2113">
        <w:t xml:space="preserve"> based upon the criteria </w:t>
      </w:r>
      <w:r w:rsidR="00197F20">
        <w:t xml:space="preserve">in this Section, </w:t>
      </w:r>
      <w:r w:rsidRPr="002B2113">
        <w:t>per</w:t>
      </w:r>
      <w:r>
        <w:t xml:space="preserve"> </w:t>
      </w:r>
      <w:r w:rsidRPr="002B2113">
        <w:t>the recipient's request or at the time of redetermination of eligibility.</w:t>
      </w:r>
    </w:p>
    <w:p w:rsidR="001C71C2" w:rsidRDefault="001C71C2" w:rsidP="002B2113"/>
    <w:p w:rsidR="00852DF3" w:rsidRPr="00D55B37" w:rsidRDefault="00852DF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97F20">
        <w:t>5</w:t>
      </w:r>
      <w:r w:rsidRPr="00D55B37">
        <w:t xml:space="preserve"> Ill. Reg. </w:t>
      </w:r>
      <w:r w:rsidR="008C4888">
        <w:t>7670</w:t>
      </w:r>
      <w:r w:rsidRPr="00D55B37">
        <w:t xml:space="preserve">, effective </w:t>
      </w:r>
      <w:r w:rsidR="008C4888">
        <w:t>April 29, 2011</w:t>
      </w:r>
      <w:r w:rsidRPr="00D55B37">
        <w:t>)</w:t>
      </w:r>
    </w:p>
    <w:sectPr w:rsidR="00852DF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02" w:rsidRDefault="00CC6D02">
      <w:r>
        <w:separator/>
      </w:r>
    </w:p>
  </w:endnote>
  <w:endnote w:type="continuationSeparator" w:id="0">
    <w:p w:rsidR="00CC6D02" w:rsidRDefault="00CC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02" w:rsidRDefault="00CC6D02">
      <w:r>
        <w:separator/>
      </w:r>
    </w:p>
  </w:footnote>
  <w:footnote w:type="continuationSeparator" w:id="0">
    <w:p w:rsidR="00CC6D02" w:rsidRDefault="00CC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C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F2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805"/>
    <w:rsid w:val="0026224A"/>
    <w:rsid w:val="00264AD1"/>
    <w:rsid w:val="002667B7"/>
    <w:rsid w:val="00267D8C"/>
    <w:rsid w:val="00272138"/>
    <w:rsid w:val="002721C1"/>
    <w:rsid w:val="00272986"/>
    <w:rsid w:val="002745FB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11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C88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DF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888"/>
    <w:rsid w:val="008C4FAF"/>
    <w:rsid w:val="008C5359"/>
    <w:rsid w:val="008D7182"/>
    <w:rsid w:val="008E47E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08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B8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D02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DFB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9A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1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1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