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01" w:rsidRDefault="00860D01" w:rsidP="00860D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0D01" w:rsidRDefault="00860D01" w:rsidP="00860D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750.800</w:t>
      </w:r>
      <w:r w:rsidR="00CC6A6B">
        <w:rPr>
          <w:b/>
          <w:bCs/>
        </w:rPr>
        <w:t xml:space="preserve"> </w:t>
      </w:r>
      <w:r>
        <w:rPr>
          <w:b/>
          <w:bCs/>
        </w:rPr>
        <w:t>Department Notification Requirement</w:t>
      </w:r>
      <w:r>
        <w:t xml:space="preserve"> </w:t>
      </w:r>
    </w:p>
    <w:p w:rsidR="00860D01" w:rsidRDefault="00860D01" w:rsidP="00860D01">
      <w:pPr>
        <w:widowControl w:val="0"/>
        <w:autoSpaceDE w:val="0"/>
        <w:autoSpaceDN w:val="0"/>
        <w:adjustRightInd w:val="0"/>
      </w:pPr>
    </w:p>
    <w:p w:rsidR="00860D01" w:rsidRDefault="00860D01" w:rsidP="00860D01">
      <w:pPr>
        <w:widowControl w:val="0"/>
        <w:autoSpaceDE w:val="0"/>
        <w:autoSpaceDN w:val="0"/>
        <w:adjustRightInd w:val="0"/>
      </w:pPr>
      <w:r>
        <w:t>Taxpayers submitting payments by electronic funds transfer, under either the</w:t>
      </w:r>
      <w:r w:rsidR="00CC6A6B">
        <w:t xml:space="preserve"> </w:t>
      </w:r>
      <w:r>
        <w:t>mandatory or</w:t>
      </w:r>
      <w:r w:rsidR="00CC6A6B">
        <w:t xml:space="preserve"> </w:t>
      </w:r>
      <w:r>
        <w:t>voluntary</w:t>
      </w:r>
      <w:r w:rsidR="00CC6A6B">
        <w:t xml:space="preserve"> </w:t>
      </w:r>
      <w:r>
        <w:t>electronic</w:t>
      </w:r>
      <w:r w:rsidR="00CC6A6B">
        <w:t xml:space="preserve"> </w:t>
      </w:r>
      <w:r>
        <w:t>funds</w:t>
      </w:r>
      <w:r w:rsidR="00CC6A6B">
        <w:t xml:space="preserve"> </w:t>
      </w:r>
      <w:r>
        <w:t>transfer programs, must notify the Department of any change of address, change of</w:t>
      </w:r>
      <w:r w:rsidR="00CC6A6B">
        <w:t xml:space="preserve"> </w:t>
      </w:r>
      <w:r>
        <w:t xml:space="preserve">bank, or other change which may affect the taxpayer's ability to remit payment on or before the date the tax liability is due. </w:t>
      </w:r>
    </w:p>
    <w:sectPr w:rsidR="00860D01" w:rsidSect="00860D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D01"/>
    <w:rsid w:val="00337F2E"/>
    <w:rsid w:val="004037D2"/>
    <w:rsid w:val="005C3366"/>
    <w:rsid w:val="00636EDD"/>
    <w:rsid w:val="00860D01"/>
    <w:rsid w:val="00C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