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DEB8C" w14:textId="77777777" w:rsidR="001351CF" w:rsidRDefault="001351CF" w:rsidP="001351CF">
      <w:pPr>
        <w:widowControl w:val="0"/>
        <w:autoSpaceDE w:val="0"/>
        <w:autoSpaceDN w:val="0"/>
        <w:adjustRightInd w:val="0"/>
      </w:pPr>
    </w:p>
    <w:p w14:paraId="08024696" w14:textId="7805D540" w:rsidR="00667176" w:rsidRDefault="001351CF">
      <w:pPr>
        <w:pStyle w:val="JCARMainSourceNote"/>
      </w:pPr>
      <w:r>
        <w:t>SOURCE:  Filed effective November 28, 1977; amended at 3 Ill. Reg. 5, p. 761, effective February 3, 1979; amended at 3 Ill. Reg. 11, p. 25, effective March 17, 1979; amended at 4 Ill. Reg. 1, p. 23, effective January 1, 1980; amended at 5 Ill. Reg. 6778, effective June 16, 1981; rules repealed, new rules adopted and codified at 7 Ill. Reg. 12858, effective September 16, 1983; amended at 8 Ill. Reg. 13195, effective July 16, 1984; amended at 10 Ill. Reg. 19405, effective November 15, 1986; amended at 11 Ill. Reg. 11733, effective July 1, 1987; amended at 12 Ill. Reg. 11707, effective July 15, 1988; recodified from 92 Ill. Adm. Code 1800 at 12 Ill. Reg. 12997; amended at 13 Ill. Reg. 16968, effective November 1, 1989; amended at 14 Ill. Reg. 10018, effective June 15, 1990; amended at 17 Ill. Reg. 12291, effective July 15, 1993; amended at 18 Ill. Reg. 11518, effective July 25, 1994; amended at 19 Ill. Reg. 13549, effective October 1, 1995; amended at 21 Ill. Reg. 8906, effective July 1, 1997; amended at 23 Ill. Reg. 11872, effective October 1, 1999; amended at 25 Ill. Reg. 11355, effective September 1, 2001; amended at 27 Ill. Reg. 12385, effective August 1, 2003; amended at 29 Ill. Reg. 11808, effective August 1, 2005; amended at 31 Ill. Reg. 11562, effective August 1, 2007</w:t>
      </w:r>
      <w:r w:rsidR="0015581C">
        <w:t xml:space="preserve">; amended at 33 Ill. Reg. </w:t>
      </w:r>
      <w:r w:rsidR="0047419B">
        <w:t>12224</w:t>
      </w:r>
      <w:r w:rsidR="0015581C">
        <w:t xml:space="preserve">, effective </w:t>
      </w:r>
      <w:r w:rsidR="0047419B">
        <w:t>August 15, 2009</w:t>
      </w:r>
      <w:r w:rsidR="005B4200">
        <w:t xml:space="preserve">; amended at 35 Ill. Reg. </w:t>
      </w:r>
      <w:r w:rsidR="009F38D7">
        <w:t>14414</w:t>
      </w:r>
      <w:r w:rsidR="005B4200">
        <w:t xml:space="preserve">, effective </w:t>
      </w:r>
      <w:r w:rsidR="009F38D7">
        <w:t>August 15, 2011</w:t>
      </w:r>
      <w:r w:rsidR="00667176">
        <w:t xml:space="preserve">; amended at 37 Ill. Reg. </w:t>
      </w:r>
      <w:r w:rsidR="00E25438">
        <w:t>15336</w:t>
      </w:r>
      <w:r w:rsidR="00667176">
        <w:t xml:space="preserve">, effective </w:t>
      </w:r>
      <w:r w:rsidR="00E25438">
        <w:t>September 10, 2013</w:t>
      </w:r>
      <w:r w:rsidR="003950E0">
        <w:t xml:space="preserve">; amended at 39 Ill. Reg. </w:t>
      </w:r>
      <w:r w:rsidR="00CC2EDC">
        <w:t>10381</w:t>
      </w:r>
      <w:r w:rsidR="003950E0">
        <w:t xml:space="preserve">, effective </w:t>
      </w:r>
      <w:r w:rsidR="00CC2EDC">
        <w:t>July 14, 2015</w:t>
      </w:r>
      <w:r w:rsidR="00EC1882">
        <w:t xml:space="preserve">; amended at 41 Ill. Reg. </w:t>
      </w:r>
      <w:r w:rsidR="00E629E7">
        <w:t>10451</w:t>
      </w:r>
      <w:r w:rsidR="00EC1882">
        <w:t xml:space="preserve">, effective </w:t>
      </w:r>
      <w:r w:rsidR="00E629E7">
        <w:t>July 26, 2017</w:t>
      </w:r>
      <w:r w:rsidR="00AB17CC">
        <w:t>; amended at 4</w:t>
      </w:r>
      <w:r w:rsidR="002A0259">
        <w:t>3</w:t>
      </w:r>
      <w:r w:rsidR="00AB17CC">
        <w:t xml:space="preserve"> Ill. Reg. </w:t>
      </w:r>
      <w:r w:rsidR="00AE2919">
        <w:t>5748</w:t>
      </w:r>
      <w:r w:rsidR="00AB17CC">
        <w:t xml:space="preserve">, effective </w:t>
      </w:r>
      <w:r w:rsidR="00AE2919">
        <w:t>May 2, 2019</w:t>
      </w:r>
      <w:r w:rsidR="009B1C01">
        <w:t xml:space="preserve">; amended at 44 Ill. Reg. </w:t>
      </w:r>
      <w:r w:rsidR="00C74A00">
        <w:t>18926</w:t>
      </w:r>
      <w:r w:rsidR="009B1C01">
        <w:t xml:space="preserve">, effective </w:t>
      </w:r>
      <w:r w:rsidR="00C74A00">
        <w:t>November 20, 2020</w:t>
      </w:r>
      <w:r w:rsidR="0054401F">
        <w:t>; amended at 4</w:t>
      </w:r>
      <w:r w:rsidR="00173D78">
        <w:t>6</w:t>
      </w:r>
      <w:r w:rsidR="0054401F">
        <w:t xml:space="preserve"> Ill. Reg. </w:t>
      </w:r>
      <w:r w:rsidR="002343F8">
        <w:t>10859</w:t>
      </w:r>
      <w:r w:rsidR="0054401F">
        <w:t xml:space="preserve">, effective </w:t>
      </w:r>
      <w:r w:rsidR="002343F8">
        <w:t>June 10, 2022</w:t>
      </w:r>
      <w:r w:rsidR="00667176">
        <w:t>.</w:t>
      </w:r>
    </w:p>
    <w:sectPr w:rsidR="00667176" w:rsidSect="00D401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01F1"/>
    <w:rsid w:val="00124670"/>
    <w:rsid w:val="001351CF"/>
    <w:rsid w:val="00150A89"/>
    <w:rsid w:val="0015581C"/>
    <w:rsid w:val="00173D78"/>
    <w:rsid w:val="002343F8"/>
    <w:rsid w:val="002A0259"/>
    <w:rsid w:val="003950E0"/>
    <w:rsid w:val="003F1946"/>
    <w:rsid w:val="00406170"/>
    <w:rsid w:val="0047419B"/>
    <w:rsid w:val="005416FB"/>
    <w:rsid w:val="0054401F"/>
    <w:rsid w:val="005B4200"/>
    <w:rsid w:val="005C3366"/>
    <w:rsid w:val="00667176"/>
    <w:rsid w:val="00702B9F"/>
    <w:rsid w:val="00923D0E"/>
    <w:rsid w:val="009B1C01"/>
    <w:rsid w:val="009F38D7"/>
    <w:rsid w:val="00A7787F"/>
    <w:rsid w:val="00AB17CC"/>
    <w:rsid w:val="00AE2919"/>
    <w:rsid w:val="00B1660C"/>
    <w:rsid w:val="00B77D88"/>
    <w:rsid w:val="00BC7836"/>
    <w:rsid w:val="00C60003"/>
    <w:rsid w:val="00C74A00"/>
    <w:rsid w:val="00CC2EDC"/>
    <w:rsid w:val="00D401F1"/>
    <w:rsid w:val="00E25438"/>
    <w:rsid w:val="00E629E7"/>
    <w:rsid w:val="00EC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9787DD"/>
  <w15:docId w15:val="{4997E08D-41BD-44F6-A88E-D41F51DC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51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24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5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effective November 28, 1977; amended at 3 Ill</vt:lpstr>
    </vt:vector>
  </TitlesOfParts>
  <Company>State of Illinois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effective November 28, 1977; amended at 3 Ill</dc:title>
  <dc:subject/>
  <dc:creator>Illinois General Assembly</dc:creator>
  <cp:keywords/>
  <dc:description/>
  <cp:lastModifiedBy>Shipley, Melissa A.</cp:lastModifiedBy>
  <cp:revision>17</cp:revision>
  <dcterms:created xsi:type="dcterms:W3CDTF">2012-06-21T19:23:00Z</dcterms:created>
  <dcterms:modified xsi:type="dcterms:W3CDTF">2022-06-24T13:36:00Z</dcterms:modified>
</cp:coreProperties>
</file>