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B99" w:rsidRDefault="000E4B99" w:rsidP="00B928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1B40" w:rsidRDefault="000E4B99" w:rsidP="00B928F9">
      <w:pPr>
        <w:pStyle w:val="JCARMainSourceNote"/>
      </w:pPr>
      <w:r>
        <w:t>SOURCE:  Adopted at 25 Ill. Reg. 12603, effective September 21, 2001; expedited correction at 25 Ill. Reg. 15014, effective September 21, 2001</w:t>
      </w:r>
      <w:r w:rsidR="00A81B40">
        <w:t>; amended at 2</w:t>
      </w:r>
      <w:r w:rsidR="00B21447">
        <w:t>7</w:t>
      </w:r>
      <w:r w:rsidR="00A81B40">
        <w:t xml:space="preserve"> Ill. Reg. </w:t>
      </w:r>
      <w:r w:rsidR="006C42F7">
        <w:t>1138</w:t>
      </w:r>
      <w:r w:rsidR="00A81B40">
        <w:t xml:space="preserve">, effective </w:t>
      </w:r>
      <w:r w:rsidR="006C42F7">
        <w:t>February 1, 2003</w:t>
      </w:r>
      <w:r w:rsidR="00A81B40">
        <w:t>.</w:t>
      </w:r>
    </w:p>
    <w:sectPr w:rsidR="00A81B40" w:rsidSect="00B928F9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4B99"/>
    <w:rsid w:val="000257F0"/>
    <w:rsid w:val="000E4B99"/>
    <w:rsid w:val="0046370E"/>
    <w:rsid w:val="0061656A"/>
    <w:rsid w:val="006C42F7"/>
    <w:rsid w:val="00A81B40"/>
    <w:rsid w:val="00B21447"/>
    <w:rsid w:val="00B928F9"/>
    <w:rsid w:val="00F9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81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81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MessingerRR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