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A6A6D" w14:textId="77777777" w:rsidR="000174EB" w:rsidRDefault="000174EB" w:rsidP="00093935"/>
    <w:p w14:paraId="1CA198DD" w14:textId="77777777" w:rsidR="00EA60A6" w:rsidRPr="00EA60A6" w:rsidRDefault="00EA60A6" w:rsidP="00EA60A6">
      <w:pPr>
        <w:rPr>
          <w:rFonts w:eastAsia="Calibri"/>
          <w:b/>
          <w:bCs/>
        </w:rPr>
      </w:pPr>
      <w:r w:rsidRPr="00EA60A6">
        <w:rPr>
          <w:rFonts w:eastAsia="Calibri"/>
          <w:b/>
          <w:bCs/>
        </w:rPr>
        <w:t xml:space="preserve">Section 288.250 </w:t>
      </w:r>
      <w:r w:rsidR="00520F63">
        <w:rPr>
          <w:rFonts w:eastAsia="Calibri"/>
          <w:b/>
          <w:bCs/>
        </w:rPr>
        <w:t xml:space="preserve"> </w:t>
      </w:r>
      <w:r w:rsidRPr="00EA60A6">
        <w:rPr>
          <w:rFonts w:eastAsia="Calibri"/>
          <w:b/>
          <w:bCs/>
        </w:rPr>
        <w:t xml:space="preserve">Award Payments </w:t>
      </w:r>
    </w:p>
    <w:p w14:paraId="7E7211C6" w14:textId="77777777" w:rsidR="00EA60A6" w:rsidRPr="00EA60A6" w:rsidRDefault="00EA60A6" w:rsidP="00EA60A6">
      <w:pPr>
        <w:rPr>
          <w:rFonts w:eastAsia="Calibri"/>
        </w:rPr>
      </w:pPr>
    </w:p>
    <w:p w14:paraId="7920E1AC" w14:textId="16B95BDD" w:rsidR="00EA60A6" w:rsidRPr="00EA60A6" w:rsidRDefault="00EA60A6" w:rsidP="006D6354">
      <w:pPr>
        <w:ind w:left="1440" w:hanging="720"/>
        <w:rPr>
          <w:rFonts w:eastAsia="Calibri"/>
        </w:rPr>
      </w:pPr>
      <w:r w:rsidRPr="00EA60A6">
        <w:rPr>
          <w:rFonts w:eastAsia="Calibri"/>
        </w:rPr>
        <w:t>a)</w:t>
      </w:r>
      <w:r>
        <w:rPr>
          <w:rFonts w:eastAsia="Calibri"/>
        </w:rPr>
        <w:tab/>
      </w:r>
      <w:r w:rsidRPr="00EA60A6">
        <w:rPr>
          <w:rFonts w:eastAsia="Calibri"/>
        </w:rPr>
        <w:t xml:space="preserve">Unless the Commission enters upon a hearing concerning the propriety of an award within 45 days after the Administrator </w:t>
      </w:r>
      <w:r w:rsidR="006373AF">
        <w:rPr>
          <w:rFonts w:eastAsia="Calibri"/>
        </w:rPr>
        <w:t xml:space="preserve">submits </w:t>
      </w:r>
      <w:r w:rsidRPr="00EA60A6">
        <w:rPr>
          <w:rFonts w:eastAsia="Calibri"/>
        </w:rPr>
        <w:t>an award recommendation</w:t>
      </w:r>
      <w:r w:rsidR="006373AF">
        <w:rPr>
          <w:rFonts w:eastAsia="Calibri"/>
        </w:rPr>
        <w:t xml:space="preserve"> to the Commission</w:t>
      </w:r>
      <w:r w:rsidRPr="00EA60A6">
        <w:rPr>
          <w:rFonts w:eastAsia="Calibri"/>
        </w:rPr>
        <w:t xml:space="preserve">, the </w:t>
      </w:r>
      <w:r w:rsidR="006373AF">
        <w:rPr>
          <w:rFonts w:eastAsia="Calibri"/>
        </w:rPr>
        <w:t>CIR</w:t>
      </w:r>
      <w:r w:rsidRPr="00EA60A6">
        <w:rPr>
          <w:rFonts w:eastAsia="Calibri"/>
        </w:rPr>
        <w:t xml:space="preserve"> shall be issued the recommended award within 75 days after the Administrator provides the Commission an award recommendation with any necessary adjustments to account for compensation provided prior to the Commission's final order after denial or decision on rehearing in the proceeding.</w:t>
      </w:r>
    </w:p>
    <w:p w14:paraId="7D7E705A" w14:textId="77777777" w:rsidR="00EA60A6" w:rsidRPr="00EA60A6" w:rsidRDefault="00EA60A6" w:rsidP="00EA60A6">
      <w:pPr>
        <w:ind w:left="720" w:hanging="720"/>
        <w:contextualSpacing/>
        <w:rPr>
          <w:rFonts w:eastAsia="Calibri"/>
        </w:rPr>
      </w:pPr>
    </w:p>
    <w:p w14:paraId="76A92A0C" w14:textId="53A5E2A3" w:rsidR="00EA60A6" w:rsidRPr="00EA60A6" w:rsidRDefault="00EA60A6" w:rsidP="006D6354">
      <w:pPr>
        <w:ind w:left="1440" w:hanging="720"/>
        <w:rPr>
          <w:rFonts w:eastAsia="Calibri"/>
        </w:rPr>
      </w:pPr>
      <w:r w:rsidRPr="00EA60A6">
        <w:rPr>
          <w:rFonts w:eastAsia="Calibri"/>
        </w:rPr>
        <w:t>b)</w:t>
      </w:r>
      <w:r>
        <w:rPr>
          <w:rFonts w:eastAsia="Calibri"/>
        </w:rPr>
        <w:tab/>
      </w:r>
      <w:r w:rsidRPr="00EA60A6">
        <w:rPr>
          <w:rFonts w:eastAsia="Calibri"/>
        </w:rPr>
        <w:t>The Commission may</w:t>
      </w:r>
      <w:r w:rsidR="006373AF">
        <w:rPr>
          <w:rFonts w:eastAsia="Calibri"/>
        </w:rPr>
        <w:t>, without answer or other pleadings but upon reasonable notice, initiate a hearing concerning the propriety of an award either on its own initiative or in response to a complaint.</w:t>
      </w:r>
      <w:r w:rsidRPr="00EA60A6">
        <w:rPr>
          <w:rFonts w:eastAsia="Calibri"/>
        </w:rPr>
        <w:t xml:space="preserve"> In determin</w:t>
      </w:r>
      <w:r w:rsidR="006373AF">
        <w:rPr>
          <w:rFonts w:eastAsia="Calibri"/>
        </w:rPr>
        <w:t>ing</w:t>
      </w:r>
      <w:r w:rsidRPr="00EA60A6">
        <w:rPr>
          <w:rFonts w:eastAsia="Calibri"/>
        </w:rPr>
        <w:t xml:space="preserve"> the grant of awards, the Commission shall consider the following:</w:t>
      </w:r>
    </w:p>
    <w:p w14:paraId="52BF0A37" w14:textId="77777777" w:rsidR="00EA60A6" w:rsidRPr="00EA60A6" w:rsidRDefault="00EA60A6" w:rsidP="00FC4F49">
      <w:pPr>
        <w:rPr>
          <w:rFonts w:eastAsia="Calibri"/>
        </w:rPr>
      </w:pPr>
    </w:p>
    <w:p w14:paraId="05F7C390" w14:textId="0B68CDDE" w:rsidR="00EA60A6" w:rsidRPr="00EA60A6" w:rsidRDefault="00EA60A6" w:rsidP="006D6354">
      <w:pPr>
        <w:ind w:left="2160" w:hanging="720"/>
        <w:rPr>
          <w:rFonts w:eastAsia="Calibri"/>
        </w:rPr>
      </w:pPr>
      <w:r w:rsidRPr="00EA60A6">
        <w:rPr>
          <w:rFonts w:eastAsia="Calibri"/>
        </w:rPr>
        <w:t>1)</w:t>
      </w:r>
      <w:r>
        <w:rPr>
          <w:rFonts w:eastAsia="Calibri"/>
        </w:rPr>
        <w:tab/>
      </w:r>
      <w:r w:rsidRPr="00EA60A6">
        <w:rPr>
          <w:rFonts w:eastAsia="Calibri"/>
        </w:rPr>
        <w:t>The impact the requesting CIR's advocacy had on the outcome of the matter before the Commission, as reflected in the Final Order</w:t>
      </w:r>
      <w:r w:rsidR="006373AF">
        <w:rPr>
          <w:rFonts w:eastAsia="Calibri"/>
        </w:rPr>
        <w:t>,</w:t>
      </w:r>
      <w:r w:rsidRPr="00EA60A6">
        <w:rPr>
          <w:rFonts w:eastAsia="Calibri"/>
        </w:rPr>
        <w:t xml:space="preserve"> with respect to</w:t>
      </w:r>
      <w:r w:rsidR="006373AF">
        <w:rPr>
          <w:rFonts w:eastAsia="Calibri"/>
        </w:rPr>
        <w:t xml:space="preserve"> a</w:t>
      </w:r>
      <w:r w:rsidRPr="00EA60A6">
        <w:rPr>
          <w:rFonts w:eastAsia="Calibri"/>
        </w:rPr>
        <w:t xml:space="preserve"> significant issue in the docket; and the extent to which that impact made a meaningful advancement of public policy in light of the goals and aspirations </w:t>
      </w:r>
      <w:r w:rsidR="006373AF">
        <w:rPr>
          <w:rFonts w:eastAsia="Calibri"/>
        </w:rPr>
        <w:t xml:space="preserve">outlined </w:t>
      </w:r>
      <w:r w:rsidRPr="00EA60A6">
        <w:rPr>
          <w:rFonts w:eastAsia="Calibri"/>
        </w:rPr>
        <w:t>in the Act;</w:t>
      </w:r>
    </w:p>
    <w:p w14:paraId="0D162E27" w14:textId="77777777" w:rsidR="00EA60A6" w:rsidRPr="00EA60A6" w:rsidRDefault="00EA60A6" w:rsidP="00FC4F49">
      <w:pPr>
        <w:rPr>
          <w:rFonts w:eastAsia="Calibri"/>
        </w:rPr>
      </w:pPr>
    </w:p>
    <w:p w14:paraId="26F5428B" w14:textId="16199D33" w:rsidR="00EA60A6" w:rsidRPr="00EA60A6" w:rsidRDefault="00EA60A6" w:rsidP="006D6354">
      <w:pPr>
        <w:ind w:left="2160" w:hanging="720"/>
        <w:rPr>
          <w:rFonts w:eastAsia="Calibri"/>
        </w:rPr>
      </w:pPr>
      <w:r w:rsidRPr="00EA60A6">
        <w:rPr>
          <w:rFonts w:eastAsia="Calibri"/>
        </w:rPr>
        <w:t>2)</w:t>
      </w:r>
      <w:r>
        <w:rPr>
          <w:rFonts w:eastAsia="Calibri"/>
        </w:rPr>
        <w:tab/>
      </w:r>
      <w:r w:rsidRPr="00EA60A6">
        <w:rPr>
          <w:rFonts w:eastAsia="Calibri"/>
        </w:rPr>
        <w:t>The financial ability of the requesting CIR, and the imposition of the financial hardship that the Consumer Interest Representative would incur to the extent no award was granted;</w:t>
      </w:r>
    </w:p>
    <w:p w14:paraId="2A06A710" w14:textId="77777777" w:rsidR="00EA60A6" w:rsidRPr="00EA60A6" w:rsidRDefault="00EA60A6" w:rsidP="00FC4F49">
      <w:pPr>
        <w:rPr>
          <w:rFonts w:eastAsia="Calibri"/>
        </w:rPr>
      </w:pPr>
    </w:p>
    <w:p w14:paraId="5C43DF1C" w14:textId="67C1EE95" w:rsidR="00EA60A6" w:rsidRPr="00EA60A6" w:rsidRDefault="00EA60A6" w:rsidP="006D6354">
      <w:pPr>
        <w:ind w:left="2160" w:hanging="720"/>
        <w:rPr>
          <w:rFonts w:eastAsia="Calibri"/>
        </w:rPr>
      </w:pPr>
      <w:r w:rsidRPr="00EA60A6">
        <w:rPr>
          <w:rFonts w:eastAsia="Calibri"/>
        </w:rPr>
        <w:t>3)</w:t>
      </w:r>
      <w:r>
        <w:rPr>
          <w:rFonts w:eastAsia="Calibri"/>
        </w:rPr>
        <w:tab/>
      </w:r>
      <w:r w:rsidRPr="00EA60A6">
        <w:rPr>
          <w:rFonts w:eastAsia="Calibri"/>
        </w:rPr>
        <w:t xml:space="preserve">The </w:t>
      </w:r>
      <w:r w:rsidR="001945CB" w:rsidRPr="00EA60A6">
        <w:rPr>
          <w:rFonts w:eastAsia="Calibri"/>
        </w:rPr>
        <w:t>CIR</w:t>
      </w:r>
      <w:r w:rsidR="001945CB">
        <w:rPr>
          <w:rFonts w:eastAsia="Calibri"/>
        </w:rPr>
        <w:t xml:space="preserve">'s </w:t>
      </w:r>
      <w:r w:rsidRPr="00EA60A6">
        <w:rPr>
          <w:rFonts w:eastAsia="Calibri"/>
        </w:rPr>
        <w:t>eligibility</w:t>
      </w:r>
      <w:r w:rsidR="001945CB">
        <w:rPr>
          <w:rFonts w:eastAsia="Calibri"/>
        </w:rPr>
        <w:t>,</w:t>
      </w:r>
      <w:r w:rsidRPr="00EA60A6">
        <w:rPr>
          <w:rFonts w:eastAsia="Calibri"/>
        </w:rPr>
        <w:t xml:space="preserve"> as set forth in Section 9-229 of the Act;</w:t>
      </w:r>
    </w:p>
    <w:p w14:paraId="32D32E42" w14:textId="77777777" w:rsidR="00EA60A6" w:rsidRPr="00EA60A6" w:rsidRDefault="00EA60A6" w:rsidP="00FC4F49">
      <w:pPr>
        <w:rPr>
          <w:rFonts w:eastAsia="Calibri"/>
        </w:rPr>
      </w:pPr>
    </w:p>
    <w:p w14:paraId="6AA261D5" w14:textId="714595AC" w:rsidR="00EA60A6" w:rsidRPr="00EA60A6" w:rsidRDefault="00EA60A6" w:rsidP="006D6354">
      <w:pPr>
        <w:ind w:left="2160" w:hanging="720"/>
        <w:rPr>
          <w:rFonts w:eastAsia="Calibri"/>
        </w:rPr>
      </w:pPr>
      <w:r w:rsidRPr="00EA60A6">
        <w:rPr>
          <w:rFonts w:eastAsia="Calibri"/>
        </w:rPr>
        <w:t>4)</w:t>
      </w:r>
      <w:r>
        <w:rPr>
          <w:rFonts w:eastAsia="Calibri"/>
        </w:rPr>
        <w:tab/>
      </w:r>
      <w:r w:rsidRPr="00EA60A6">
        <w:rPr>
          <w:rFonts w:eastAsia="Calibri"/>
        </w:rPr>
        <w:t>The location of the residential utility customers represented by the CIR relative to the geographic locations or service territories affected by the matter for which the award is sought; and</w:t>
      </w:r>
    </w:p>
    <w:p w14:paraId="729009A2" w14:textId="77777777" w:rsidR="00EA60A6" w:rsidRPr="00EA60A6" w:rsidRDefault="00EA60A6" w:rsidP="00FC4F49">
      <w:pPr>
        <w:rPr>
          <w:rFonts w:eastAsia="Calibri"/>
        </w:rPr>
      </w:pPr>
    </w:p>
    <w:p w14:paraId="1ACE8337" w14:textId="158BD1A9" w:rsidR="00EA60A6" w:rsidRPr="00EA60A6" w:rsidRDefault="00EA60A6" w:rsidP="006D6354">
      <w:pPr>
        <w:ind w:left="2160" w:hanging="720"/>
        <w:rPr>
          <w:rFonts w:eastAsia="Calibri"/>
        </w:rPr>
      </w:pPr>
      <w:r w:rsidRPr="00EA60A6">
        <w:rPr>
          <w:rFonts w:eastAsia="Calibri"/>
        </w:rPr>
        <w:t>5)</w:t>
      </w:r>
      <w:r>
        <w:rPr>
          <w:rFonts w:eastAsia="Calibri"/>
        </w:rPr>
        <w:tab/>
      </w:r>
      <w:r w:rsidRPr="00EA60A6">
        <w:rPr>
          <w:rFonts w:eastAsia="Calibri"/>
        </w:rPr>
        <w:t xml:space="preserve">The reasonableness of the fees for which reimbursement is sought, the long-term financial solvency of the Fund, and the economic imposition </w:t>
      </w:r>
      <w:r w:rsidR="006373AF">
        <w:rPr>
          <w:rFonts w:eastAsia="Calibri"/>
        </w:rPr>
        <w:t>on</w:t>
      </w:r>
      <w:r w:rsidRPr="00EA60A6">
        <w:rPr>
          <w:rFonts w:eastAsia="Calibri"/>
        </w:rPr>
        <w:t xml:space="preserve"> utilities and the public.  </w:t>
      </w:r>
    </w:p>
    <w:p w14:paraId="7F8C9617" w14:textId="77777777" w:rsidR="00EA60A6" w:rsidRPr="00EA60A6" w:rsidRDefault="00EA60A6" w:rsidP="00EA60A6">
      <w:pPr>
        <w:ind w:firstLine="90"/>
        <w:contextualSpacing/>
        <w:rPr>
          <w:rFonts w:eastAsia="Calibri"/>
        </w:rPr>
      </w:pPr>
    </w:p>
    <w:p w14:paraId="4F66EAA3" w14:textId="7F9F090D" w:rsidR="00EA60A6" w:rsidRPr="00EA60A6" w:rsidRDefault="00EA60A6" w:rsidP="006D6354">
      <w:pPr>
        <w:ind w:left="1440" w:hanging="714"/>
        <w:rPr>
          <w:rFonts w:eastAsia="Calibri"/>
        </w:rPr>
      </w:pPr>
      <w:r w:rsidRPr="00EA60A6">
        <w:rPr>
          <w:rFonts w:eastAsia="Calibri"/>
        </w:rPr>
        <w:t>c)</w:t>
      </w:r>
      <w:r>
        <w:rPr>
          <w:rFonts w:eastAsia="Calibri"/>
        </w:rPr>
        <w:tab/>
      </w:r>
      <w:r w:rsidRPr="00EA60A6">
        <w:rPr>
          <w:rFonts w:eastAsia="Calibri"/>
        </w:rPr>
        <w:t>Complaints reg</w:t>
      </w:r>
      <w:r w:rsidR="000E7580">
        <w:rPr>
          <w:rFonts w:eastAsia="Calibri"/>
        </w:rPr>
        <w:t>arding an award recommendation m</w:t>
      </w:r>
      <w:r w:rsidRPr="00EA60A6">
        <w:rPr>
          <w:rFonts w:eastAsia="Calibri"/>
        </w:rPr>
        <w:t xml:space="preserve">ade by the Administrator must be filed with the Commission within 30 days </w:t>
      </w:r>
      <w:r w:rsidR="006373AF">
        <w:rPr>
          <w:rFonts w:eastAsia="Calibri"/>
        </w:rPr>
        <w:t>after the Administrator files the award</w:t>
      </w:r>
      <w:r w:rsidRPr="00EA60A6">
        <w:rPr>
          <w:rFonts w:eastAsia="Calibri"/>
        </w:rPr>
        <w:t xml:space="preserve"> </w:t>
      </w:r>
      <w:r w:rsidR="006373AF">
        <w:rPr>
          <w:rFonts w:eastAsia="Calibri"/>
        </w:rPr>
        <w:t xml:space="preserve">recommendation </w:t>
      </w:r>
      <w:r w:rsidRPr="00EA60A6">
        <w:rPr>
          <w:rFonts w:eastAsia="Calibri"/>
        </w:rPr>
        <w:t>in eDocket.</w:t>
      </w:r>
    </w:p>
    <w:p w14:paraId="3A4459D7" w14:textId="77777777" w:rsidR="00EA60A6" w:rsidRPr="00EA60A6" w:rsidRDefault="00EA60A6" w:rsidP="00FC4F49">
      <w:pPr>
        <w:contextualSpacing/>
        <w:rPr>
          <w:rFonts w:eastAsia="Calibri"/>
        </w:rPr>
      </w:pPr>
    </w:p>
    <w:p w14:paraId="6B3752C9" w14:textId="699C9050" w:rsidR="00EA60A6" w:rsidRPr="00EA60A6" w:rsidRDefault="00EA60A6" w:rsidP="006D6354">
      <w:pPr>
        <w:ind w:left="1440" w:hanging="714"/>
        <w:rPr>
          <w:rFonts w:eastAsia="Calibri"/>
        </w:rPr>
      </w:pPr>
      <w:r w:rsidRPr="00EA60A6">
        <w:rPr>
          <w:rFonts w:eastAsia="Calibri"/>
        </w:rPr>
        <w:t>d)</w:t>
      </w:r>
      <w:r>
        <w:rPr>
          <w:rFonts w:eastAsia="Calibri"/>
        </w:rPr>
        <w:tab/>
      </w:r>
      <w:r w:rsidRPr="00EA60A6">
        <w:rPr>
          <w:rFonts w:eastAsia="Calibri"/>
        </w:rPr>
        <w:t>If the Commission enters upon a hearing concerning the propriety of an award, the Commission's Order shall indicate whether the award of compensation is granted, denied</w:t>
      </w:r>
      <w:r w:rsidR="006373AF">
        <w:rPr>
          <w:rFonts w:eastAsia="Calibri"/>
        </w:rPr>
        <w:t>,</w:t>
      </w:r>
      <w:r w:rsidRPr="00EA60A6">
        <w:rPr>
          <w:rFonts w:eastAsia="Calibri"/>
        </w:rPr>
        <w:t xml:space="preserve"> or granted in part and denied in part, and shall indicate that amount awarded, if anything and the CIR shall be issued the award within 30 days of the Commission's final determination regarding the award</w:t>
      </w:r>
      <w:r w:rsidRPr="00EA60A6" w:rsidDel="00831D5F">
        <w:rPr>
          <w:rFonts w:eastAsia="Calibri"/>
        </w:rPr>
        <w:t xml:space="preserve"> </w:t>
      </w:r>
      <w:r w:rsidRPr="00EA60A6">
        <w:rPr>
          <w:rFonts w:eastAsia="Calibri"/>
        </w:rPr>
        <w:t>with any necessary adjustments to account for any p</w:t>
      </w:r>
      <w:r w:rsidR="00EE7F61">
        <w:rPr>
          <w:rFonts w:eastAsia="Calibri"/>
        </w:rPr>
        <w:t>reviously provided compensation</w:t>
      </w:r>
      <w:r w:rsidRPr="00EA60A6">
        <w:rPr>
          <w:rFonts w:eastAsia="Calibri"/>
        </w:rPr>
        <w:t>.</w:t>
      </w:r>
    </w:p>
    <w:p w14:paraId="446FE660" w14:textId="77777777" w:rsidR="00EA60A6" w:rsidRPr="00EA60A6" w:rsidRDefault="00EA60A6" w:rsidP="00FC4F49">
      <w:pPr>
        <w:contextualSpacing/>
        <w:rPr>
          <w:rFonts w:eastAsia="Calibri"/>
        </w:rPr>
      </w:pPr>
    </w:p>
    <w:p w14:paraId="13E5C65F" w14:textId="1B817A9B" w:rsidR="00EA60A6" w:rsidRPr="00EA60A6" w:rsidRDefault="00EA60A6" w:rsidP="006D6354">
      <w:pPr>
        <w:ind w:left="1440" w:hanging="714"/>
        <w:rPr>
          <w:rFonts w:eastAsia="Calibri"/>
        </w:rPr>
      </w:pPr>
      <w:r w:rsidRPr="00EA60A6">
        <w:rPr>
          <w:rFonts w:eastAsia="Calibri"/>
        </w:rPr>
        <w:lastRenderedPageBreak/>
        <w:t>e)</w:t>
      </w:r>
      <w:r>
        <w:rPr>
          <w:rFonts w:eastAsia="Calibri"/>
        </w:rPr>
        <w:tab/>
      </w:r>
      <w:r w:rsidRPr="00EA60A6">
        <w:rPr>
          <w:rFonts w:eastAsia="Calibri"/>
        </w:rPr>
        <w:t xml:space="preserve">In no event shall an award be issued that exceeds the amount of available </w:t>
      </w:r>
      <w:r w:rsidR="006373AF">
        <w:rPr>
          <w:rFonts w:eastAsia="Calibri"/>
        </w:rPr>
        <w:t xml:space="preserve">monies in the </w:t>
      </w:r>
      <w:r w:rsidRPr="00EA60A6">
        <w:rPr>
          <w:rFonts w:eastAsia="Calibri"/>
        </w:rPr>
        <w:t>Fund, with awards issued based upon the order in which notices of compensation to be paid from the Fund are received from the Administr</w:t>
      </w:r>
      <w:r w:rsidR="00792EB4">
        <w:rPr>
          <w:rFonts w:eastAsia="Calibri"/>
        </w:rPr>
        <w:t>ator by the</w:t>
      </w:r>
      <w:r w:rsidR="0086531C" w:rsidRPr="0086531C">
        <w:rPr>
          <w:rFonts w:eastAsia="Calibri"/>
        </w:rPr>
        <w:t xml:space="preserve"> Executive Director or </w:t>
      </w:r>
      <w:r w:rsidR="006373AF">
        <w:rPr>
          <w:rFonts w:eastAsia="Calibri"/>
        </w:rPr>
        <w:t xml:space="preserve">a </w:t>
      </w:r>
      <w:r w:rsidR="007E2917">
        <w:rPr>
          <w:rFonts w:eastAsia="Calibri"/>
        </w:rPr>
        <w:t xml:space="preserve">designee </w:t>
      </w:r>
      <w:r w:rsidRPr="00EA60A6">
        <w:rPr>
          <w:rFonts w:eastAsia="Calibri"/>
        </w:rPr>
        <w:t xml:space="preserve">until the funds are exhausted.  </w:t>
      </w:r>
    </w:p>
    <w:p w14:paraId="70F7E7A7" w14:textId="77777777" w:rsidR="00EA60A6" w:rsidRPr="00EA60A6" w:rsidRDefault="00EA60A6" w:rsidP="00FC4F49">
      <w:pPr>
        <w:contextualSpacing/>
        <w:rPr>
          <w:rFonts w:eastAsia="Calibri"/>
        </w:rPr>
      </w:pPr>
    </w:p>
    <w:p w14:paraId="717ED3E5" w14:textId="51495D28" w:rsidR="00EA60A6" w:rsidRPr="00EA60A6" w:rsidRDefault="00EA60A6" w:rsidP="006D6354">
      <w:pPr>
        <w:ind w:left="1440" w:hanging="714"/>
        <w:rPr>
          <w:rFonts w:eastAsia="Calibri"/>
        </w:rPr>
      </w:pPr>
      <w:r w:rsidRPr="00EA60A6">
        <w:rPr>
          <w:rFonts w:eastAsia="Calibri"/>
        </w:rPr>
        <w:t>f)</w:t>
      </w:r>
      <w:r>
        <w:rPr>
          <w:rFonts w:eastAsia="Calibri"/>
        </w:rPr>
        <w:tab/>
      </w:r>
      <w:r w:rsidRPr="00EA60A6">
        <w:rPr>
          <w:rFonts w:eastAsia="Calibri"/>
        </w:rPr>
        <w:t>The Administrator shall notify the Executive Director and the Director of the Commission's Administrative Services Division when compensation is to be paid from the Fund. The notification shall include:</w:t>
      </w:r>
    </w:p>
    <w:p w14:paraId="2993FD7E" w14:textId="77777777" w:rsidR="00EA60A6" w:rsidRPr="00EA60A6" w:rsidRDefault="00EA60A6" w:rsidP="00FC4F49">
      <w:pPr>
        <w:contextualSpacing/>
        <w:rPr>
          <w:rFonts w:eastAsia="Calibri"/>
        </w:rPr>
      </w:pPr>
    </w:p>
    <w:p w14:paraId="2D7083A5" w14:textId="7FBD3DED" w:rsidR="00EA60A6" w:rsidRPr="00EA60A6" w:rsidRDefault="00EA60A6" w:rsidP="006D6354">
      <w:pPr>
        <w:ind w:left="2160" w:hanging="720"/>
        <w:rPr>
          <w:rFonts w:eastAsia="Calibri"/>
        </w:rPr>
      </w:pPr>
      <w:r w:rsidRPr="00EA60A6">
        <w:rPr>
          <w:rFonts w:eastAsia="Calibri"/>
        </w:rPr>
        <w:t>1)</w:t>
      </w:r>
      <w:r>
        <w:rPr>
          <w:rFonts w:eastAsia="Calibri"/>
        </w:rPr>
        <w:tab/>
      </w:r>
      <w:r w:rsidRPr="00EA60A6">
        <w:rPr>
          <w:rFonts w:eastAsia="Calibri"/>
        </w:rPr>
        <w:t>The name of the CIR to be paid;</w:t>
      </w:r>
    </w:p>
    <w:p w14:paraId="5077259C" w14:textId="77777777" w:rsidR="00EA60A6" w:rsidRPr="00EA60A6" w:rsidRDefault="00EA60A6" w:rsidP="00FC4F49">
      <w:pPr>
        <w:rPr>
          <w:rFonts w:eastAsia="Calibri"/>
        </w:rPr>
      </w:pPr>
    </w:p>
    <w:p w14:paraId="05EAB541" w14:textId="77777777" w:rsidR="00EA60A6" w:rsidRPr="00EA60A6" w:rsidRDefault="00EA60A6" w:rsidP="006D6354">
      <w:pPr>
        <w:ind w:left="2160" w:hanging="720"/>
        <w:rPr>
          <w:rFonts w:eastAsia="Calibri"/>
        </w:rPr>
      </w:pPr>
      <w:r w:rsidRPr="00EA60A6">
        <w:rPr>
          <w:rFonts w:eastAsia="Calibri"/>
        </w:rPr>
        <w:t>2)</w:t>
      </w:r>
      <w:r>
        <w:rPr>
          <w:rFonts w:eastAsia="Calibri"/>
        </w:rPr>
        <w:tab/>
      </w:r>
      <w:r w:rsidRPr="00EA60A6">
        <w:rPr>
          <w:rFonts w:eastAsia="Calibri"/>
        </w:rPr>
        <w:t>The address to which payment should be sent;</w:t>
      </w:r>
    </w:p>
    <w:p w14:paraId="18384174" w14:textId="77777777" w:rsidR="00EA60A6" w:rsidRPr="00EA60A6" w:rsidRDefault="00EA60A6" w:rsidP="00FC4F49">
      <w:pPr>
        <w:rPr>
          <w:rFonts w:eastAsia="Calibri"/>
        </w:rPr>
      </w:pPr>
    </w:p>
    <w:p w14:paraId="4133B384" w14:textId="77777777" w:rsidR="00EA60A6" w:rsidRPr="00EA60A6" w:rsidRDefault="00EA60A6" w:rsidP="006D6354">
      <w:pPr>
        <w:ind w:left="2160" w:hanging="720"/>
        <w:rPr>
          <w:rFonts w:eastAsia="Calibri"/>
        </w:rPr>
      </w:pPr>
      <w:r w:rsidRPr="00EA60A6">
        <w:rPr>
          <w:rFonts w:eastAsia="Calibri"/>
        </w:rPr>
        <w:t>3)</w:t>
      </w:r>
      <w:r>
        <w:rPr>
          <w:rFonts w:eastAsia="Calibri"/>
        </w:rPr>
        <w:tab/>
      </w:r>
      <w:r w:rsidRPr="00EA60A6">
        <w:rPr>
          <w:rFonts w:eastAsia="Calibri"/>
        </w:rPr>
        <w:t>The amount of compensation to be provided;</w:t>
      </w:r>
    </w:p>
    <w:p w14:paraId="777AA784" w14:textId="77777777" w:rsidR="00EA60A6" w:rsidRPr="00EA60A6" w:rsidRDefault="00EA60A6" w:rsidP="00FC4F49">
      <w:pPr>
        <w:rPr>
          <w:rFonts w:eastAsia="Calibri"/>
        </w:rPr>
      </w:pPr>
    </w:p>
    <w:p w14:paraId="3779679E" w14:textId="1C382BD5" w:rsidR="00EA60A6" w:rsidRPr="00EA60A6" w:rsidRDefault="00EA60A6" w:rsidP="006D6354">
      <w:pPr>
        <w:ind w:left="2160" w:hanging="720"/>
        <w:rPr>
          <w:rFonts w:eastAsia="Calibri"/>
        </w:rPr>
      </w:pPr>
      <w:r w:rsidRPr="00EA60A6">
        <w:rPr>
          <w:rFonts w:eastAsia="Calibri"/>
        </w:rPr>
        <w:t>4)</w:t>
      </w:r>
      <w:r>
        <w:rPr>
          <w:rFonts w:eastAsia="Calibri"/>
        </w:rPr>
        <w:tab/>
      </w:r>
      <w:r w:rsidRPr="00EA60A6">
        <w:rPr>
          <w:rFonts w:eastAsia="Calibri"/>
        </w:rPr>
        <w:t>The balance that will remain in the Fund after the compensation is provided;</w:t>
      </w:r>
    </w:p>
    <w:p w14:paraId="4788EB32" w14:textId="77777777" w:rsidR="00EA60A6" w:rsidRPr="00EA60A6" w:rsidRDefault="00EA60A6" w:rsidP="00FC4F49">
      <w:pPr>
        <w:contextualSpacing/>
        <w:rPr>
          <w:rFonts w:eastAsia="Calibri"/>
        </w:rPr>
      </w:pPr>
    </w:p>
    <w:p w14:paraId="6AB3ABFD" w14:textId="1781E784" w:rsidR="00EA60A6" w:rsidRPr="00EA60A6" w:rsidRDefault="00EA60A6" w:rsidP="006D6354">
      <w:pPr>
        <w:ind w:left="2160" w:hanging="720"/>
        <w:rPr>
          <w:rFonts w:eastAsia="Calibri"/>
        </w:rPr>
      </w:pPr>
      <w:r w:rsidRPr="00EA60A6">
        <w:rPr>
          <w:rFonts w:eastAsia="Calibri"/>
        </w:rPr>
        <w:t>5)</w:t>
      </w:r>
      <w:r>
        <w:rPr>
          <w:rFonts w:eastAsia="Calibri"/>
        </w:rPr>
        <w:tab/>
      </w:r>
      <w:r w:rsidRPr="00EA60A6">
        <w:rPr>
          <w:rFonts w:eastAsia="Calibri"/>
        </w:rPr>
        <w:t xml:space="preserve">A copy of the verified request for </w:t>
      </w:r>
      <w:r w:rsidR="00F317C4">
        <w:rPr>
          <w:rFonts w:eastAsia="Calibri"/>
        </w:rPr>
        <w:t xml:space="preserve">reimbursement from the </w:t>
      </w:r>
      <w:r w:rsidRPr="00EA60A6">
        <w:rPr>
          <w:rFonts w:eastAsia="Calibri"/>
        </w:rPr>
        <w:t xml:space="preserve">Fund by a CIR; </w:t>
      </w:r>
    </w:p>
    <w:p w14:paraId="09D9E60D" w14:textId="77777777" w:rsidR="00EA60A6" w:rsidRPr="00EA60A6" w:rsidRDefault="00EA60A6" w:rsidP="00FC4F49">
      <w:pPr>
        <w:contextualSpacing/>
        <w:rPr>
          <w:rFonts w:eastAsia="Calibri"/>
        </w:rPr>
      </w:pPr>
    </w:p>
    <w:p w14:paraId="075B2BBC" w14:textId="410A4D84" w:rsidR="00EA60A6" w:rsidRPr="00EA60A6" w:rsidRDefault="00EA60A6" w:rsidP="006D6354">
      <w:pPr>
        <w:ind w:left="2160" w:hanging="720"/>
        <w:rPr>
          <w:rFonts w:eastAsia="Calibri"/>
        </w:rPr>
      </w:pPr>
      <w:r w:rsidRPr="00EA60A6">
        <w:rPr>
          <w:rFonts w:eastAsia="Calibri"/>
        </w:rPr>
        <w:t>6)</w:t>
      </w:r>
      <w:r>
        <w:rPr>
          <w:rFonts w:eastAsia="Calibri"/>
        </w:rPr>
        <w:tab/>
      </w:r>
      <w:r w:rsidRPr="00EA60A6">
        <w:rPr>
          <w:rFonts w:eastAsia="Calibri"/>
        </w:rPr>
        <w:t xml:space="preserve">A copy of the CIR's Form W-9 containing </w:t>
      </w:r>
      <w:r w:rsidR="001945CB">
        <w:rPr>
          <w:rFonts w:eastAsia="Calibri"/>
        </w:rPr>
        <w:t xml:space="preserve">its </w:t>
      </w:r>
      <w:r w:rsidRPr="00EA60A6">
        <w:rPr>
          <w:rFonts w:eastAsia="Calibri"/>
        </w:rPr>
        <w:t>taxpayer identification number;</w:t>
      </w:r>
    </w:p>
    <w:p w14:paraId="4FA988D0" w14:textId="77777777" w:rsidR="00EA60A6" w:rsidRPr="00EA60A6" w:rsidRDefault="00EA60A6" w:rsidP="00FC4F49">
      <w:pPr>
        <w:contextualSpacing/>
        <w:rPr>
          <w:rFonts w:eastAsia="Calibri"/>
        </w:rPr>
      </w:pPr>
    </w:p>
    <w:p w14:paraId="35F27246" w14:textId="77777777" w:rsidR="00EA60A6" w:rsidRPr="00EA60A6" w:rsidRDefault="00EA60A6" w:rsidP="006D6354">
      <w:pPr>
        <w:ind w:left="2160" w:hanging="720"/>
        <w:rPr>
          <w:rFonts w:eastAsia="Calibri"/>
        </w:rPr>
      </w:pPr>
      <w:r w:rsidRPr="00EA60A6">
        <w:rPr>
          <w:rFonts w:eastAsia="Calibri"/>
        </w:rPr>
        <w:t>7)</w:t>
      </w:r>
      <w:r>
        <w:rPr>
          <w:rFonts w:eastAsia="Calibri"/>
        </w:rPr>
        <w:tab/>
      </w:r>
      <w:r w:rsidRPr="00EA60A6">
        <w:rPr>
          <w:rFonts w:eastAsia="Calibri"/>
        </w:rPr>
        <w:t xml:space="preserve">A copy of the Administrator's award recommendation; and </w:t>
      </w:r>
    </w:p>
    <w:p w14:paraId="3116B1AF" w14:textId="77777777" w:rsidR="00EA60A6" w:rsidRPr="00EA60A6" w:rsidRDefault="00EA60A6" w:rsidP="00FC4F49">
      <w:pPr>
        <w:contextualSpacing/>
        <w:rPr>
          <w:rFonts w:eastAsia="Calibri"/>
        </w:rPr>
      </w:pPr>
    </w:p>
    <w:p w14:paraId="4EAB60A3" w14:textId="48DBD93E" w:rsidR="00EA60A6" w:rsidRPr="00EA60A6" w:rsidRDefault="00EA60A6" w:rsidP="006D6354">
      <w:pPr>
        <w:ind w:left="2160" w:hanging="720"/>
        <w:rPr>
          <w:rFonts w:eastAsia="Calibri"/>
        </w:rPr>
      </w:pPr>
      <w:r w:rsidRPr="00EA60A6">
        <w:rPr>
          <w:rFonts w:eastAsia="Calibri"/>
        </w:rPr>
        <w:t>8)</w:t>
      </w:r>
      <w:r>
        <w:rPr>
          <w:rFonts w:eastAsia="Calibri"/>
        </w:rPr>
        <w:tab/>
      </w:r>
      <w:r w:rsidRPr="00EA60A6">
        <w:rPr>
          <w:rFonts w:eastAsia="Calibri"/>
        </w:rPr>
        <w:t xml:space="preserve">Copies of </w:t>
      </w:r>
      <w:r w:rsidR="00F317C4">
        <w:rPr>
          <w:rFonts w:eastAsia="Calibri"/>
        </w:rPr>
        <w:t xml:space="preserve">the </w:t>
      </w:r>
      <w:r w:rsidRPr="00EA60A6">
        <w:rPr>
          <w:rFonts w:eastAsia="Calibri"/>
        </w:rPr>
        <w:t>itemized request for compensation including, but not limited to, the applicable C</w:t>
      </w:r>
      <w:r w:rsidR="00F317C4">
        <w:rPr>
          <w:rFonts w:eastAsia="Calibri"/>
        </w:rPr>
        <w:t>ommission</w:t>
      </w:r>
      <w:r w:rsidRPr="00EA60A6">
        <w:rPr>
          <w:rFonts w:eastAsia="Calibri"/>
        </w:rPr>
        <w:t xml:space="preserve"> docket number; each advocate's, attorney's, or lay or expert witness's name, work title, fee rate per hour, number of hours expended, specific tasks performed in the applicable C</w:t>
      </w:r>
      <w:r w:rsidR="00F317C4">
        <w:rPr>
          <w:rFonts w:eastAsia="Calibri"/>
        </w:rPr>
        <w:t>ommission</w:t>
      </w:r>
      <w:r w:rsidRPr="00EA60A6">
        <w:rPr>
          <w:rFonts w:eastAsia="Calibri"/>
        </w:rPr>
        <w:t xml:space="preserve"> docket; the specific issue each task addressed, and other eligible costs for reimbursement.</w:t>
      </w:r>
    </w:p>
    <w:p w14:paraId="1FA733CB" w14:textId="77777777" w:rsidR="00EA60A6" w:rsidRPr="00EA60A6" w:rsidRDefault="00EA60A6" w:rsidP="00FC4F49">
      <w:pPr>
        <w:contextualSpacing/>
        <w:rPr>
          <w:rFonts w:eastAsia="Calibri"/>
        </w:rPr>
      </w:pPr>
    </w:p>
    <w:p w14:paraId="6C7ABFC5" w14:textId="5BF74032" w:rsidR="00EA60A6" w:rsidRDefault="00EA60A6" w:rsidP="006D6354">
      <w:pPr>
        <w:ind w:left="1440" w:hanging="720"/>
        <w:rPr>
          <w:rFonts w:eastAsia="Calibri"/>
        </w:rPr>
      </w:pPr>
      <w:r w:rsidRPr="00EA60A6">
        <w:rPr>
          <w:rFonts w:eastAsia="Calibri"/>
        </w:rPr>
        <w:t>g)</w:t>
      </w:r>
      <w:r>
        <w:rPr>
          <w:rFonts w:eastAsia="Calibri"/>
        </w:rPr>
        <w:tab/>
      </w:r>
      <w:r w:rsidRPr="00EA60A6">
        <w:rPr>
          <w:rFonts w:eastAsia="Calibri"/>
        </w:rPr>
        <w:t xml:space="preserve">When the Administrator notifies the Executive Director and the Director of the Commission's Administrative Services Division </w:t>
      </w:r>
      <w:r w:rsidR="00F317C4">
        <w:rPr>
          <w:rFonts w:eastAsia="Calibri"/>
        </w:rPr>
        <w:t xml:space="preserve">that </w:t>
      </w:r>
      <w:r w:rsidRPr="00EA60A6">
        <w:rPr>
          <w:rFonts w:eastAsia="Calibri"/>
        </w:rPr>
        <w:t xml:space="preserve">compensation is to be paid from the Fund, the Administrator shall clearly identify any information provided to the Executive Director and the Director of the Commission's Administrative Services Division </w:t>
      </w:r>
      <w:r w:rsidR="00F317C4">
        <w:rPr>
          <w:rFonts w:eastAsia="Calibri"/>
        </w:rPr>
        <w:t>consider</w:t>
      </w:r>
      <w:r w:rsidRPr="00EA60A6">
        <w:rPr>
          <w:rFonts w:eastAsia="Calibri"/>
        </w:rPr>
        <w:t>ed confidential, proprietary or a trade secret.</w:t>
      </w:r>
    </w:p>
    <w:p w14:paraId="3C1BDE48" w14:textId="77777777" w:rsidR="00EA60A6" w:rsidRDefault="00EA60A6" w:rsidP="00EA60A6">
      <w:pPr>
        <w:ind w:left="720" w:hanging="720"/>
        <w:rPr>
          <w:rFonts w:eastAsia="Calibri"/>
        </w:rPr>
      </w:pPr>
    </w:p>
    <w:p w14:paraId="142B316C" w14:textId="4858B619" w:rsidR="00EA60A6" w:rsidRPr="00EA60A6" w:rsidRDefault="00EA60A6" w:rsidP="00EA60A6">
      <w:pPr>
        <w:ind w:left="720"/>
        <w:rPr>
          <w:rFonts w:eastAsia="Calibri"/>
        </w:rPr>
      </w:pPr>
      <w:r w:rsidRPr="00EA60A6">
        <w:rPr>
          <w:rFonts w:eastAsia="Calibri"/>
        </w:rPr>
        <w:t>(Source:  Added at 4</w:t>
      </w:r>
      <w:r w:rsidR="00F317C4">
        <w:rPr>
          <w:rFonts w:eastAsia="Calibri"/>
        </w:rPr>
        <w:t>7</w:t>
      </w:r>
      <w:r w:rsidRPr="00EA60A6">
        <w:rPr>
          <w:rFonts w:eastAsia="Calibri"/>
        </w:rPr>
        <w:t xml:space="preserve"> Ill. Reg. </w:t>
      </w:r>
      <w:r w:rsidR="00DA00ED">
        <w:rPr>
          <w:rFonts w:eastAsia="Calibri"/>
        </w:rPr>
        <w:t>5619</w:t>
      </w:r>
      <w:r w:rsidRPr="00EA60A6">
        <w:rPr>
          <w:rFonts w:eastAsia="Calibri"/>
        </w:rPr>
        <w:t xml:space="preserve">, effective </w:t>
      </w:r>
      <w:r w:rsidR="00DA00ED">
        <w:rPr>
          <w:rFonts w:eastAsia="Calibri"/>
        </w:rPr>
        <w:t>April 7, 2023</w:t>
      </w:r>
      <w:r w:rsidRPr="00EA60A6">
        <w:rPr>
          <w:rFonts w:eastAsia="Calibri"/>
        </w:rPr>
        <w:t>)</w:t>
      </w:r>
    </w:p>
    <w:sectPr w:rsidR="00EA60A6" w:rsidRPr="00EA60A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00C5" w14:textId="77777777" w:rsidR="00D37C45" w:rsidRDefault="00D37C45">
      <w:r>
        <w:separator/>
      </w:r>
    </w:p>
  </w:endnote>
  <w:endnote w:type="continuationSeparator" w:id="0">
    <w:p w14:paraId="07BD618D" w14:textId="77777777" w:rsidR="00D37C45" w:rsidRDefault="00D37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3B7BA" w14:textId="77777777" w:rsidR="00D37C45" w:rsidRDefault="00D37C45">
      <w:r>
        <w:separator/>
      </w:r>
    </w:p>
  </w:footnote>
  <w:footnote w:type="continuationSeparator" w:id="0">
    <w:p w14:paraId="443B2313" w14:textId="77777777" w:rsidR="00D37C45" w:rsidRDefault="00D37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4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06C4"/>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580"/>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45C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07CC"/>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AC9"/>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0F63"/>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73AF"/>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6354"/>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EB4"/>
    <w:rsid w:val="00792FF6"/>
    <w:rsid w:val="00794C7C"/>
    <w:rsid w:val="00796D0E"/>
    <w:rsid w:val="007A1867"/>
    <w:rsid w:val="007A2C3B"/>
    <w:rsid w:val="007A7D79"/>
    <w:rsid w:val="007B5ACF"/>
    <w:rsid w:val="007B7316"/>
    <w:rsid w:val="007C4EE5"/>
    <w:rsid w:val="007D0B2D"/>
    <w:rsid w:val="007E2917"/>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31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6C73"/>
    <w:rsid w:val="00D27015"/>
    <w:rsid w:val="00D2776C"/>
    <w:rsid w:val="00D27E4E"/>
    <w:rsid w:val="00D32AA7"/>
    <w:rsid w:val="00D337D2"/>
    <w:rsid w:val="00D33832"/>
    <w:rsid w:val="00D37C45"/>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0ED"/>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0A6"/>
    <w:rsid w:val="00EA6628"/>
    <w:rsid w:val="00EB33C3"/>
    <w:rsid w:val="00EB424E"/>
    <w:rsid w:val="00EC3846"/>
    <w:rsid w:val="00EC6C31"/>
    <w:rsid w:val="00ED0167"/>
    <w:rsid w:val="00ED1405"/>
    <w:rsid w:val="00ED1EED"/>
    <w:rsid w:val="00EE2300"/>
    <w:rsid w:val="00EE7F6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7C4"/>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F49"/>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65224"/>
  <w15:chartTrackingRefBased/>
  <w15:docId w15:val="{22A63DD4-F609-4850-B0AB-6CBD9AF3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6</cp:revision>
  <dcterms:created xsi:type="dcterms:W3CDTF">2023-03-20T20:48:00Z</dcterms:created>
  <dcterms:modified xsi:type="dcterms:W3CDTF">2023-04-21T13:59:00Z</dcterms:modified>
</cp:coreProperties>
</file>