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D0" w:rsidRDefault="00CC4CD0" w:rsidP="00CC4C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CD0" w:rsidRDefault="00CC4CD0" w:rsidP="00CC4CD0">
      <w:pPr>
        <w:widowControl w:val="0"/>
        <w:autoSpaceDE w:val="0"/>
        <w:autoSpaceDN w:val="0"/>
        <w:adjustRightInd w:val="0"/>
      </w:pPr>
      <w:r>
        <w:t>AUTHORITY:  Implementing Section 2-202, as amended by P.A. 85-19, effective July 20, 1987, and authorized by Section 10-101 of The Public Utilities Act</w:t>
      </w:r>
      <w:r w:rsidR="00A50B60">
        <w:t xml:space="preserve"> (Ill. Rev. Stat. 1985, </w:t>
      </w:r>
      <w:proofErr w:type="spellStart"/>
      <w:r w:rsidR="00A50B60">
        <w:t>ch.</w:t>
      </w:r>
      <w:proofErr w:type="spellEnd"/>
      <w:r w:rsidR="00A50B60">
        <w:t xml:space="preserve"> 111</w:t>
      </w:r>
      <w:r w:rsidR="00742502">
        <w:t xml:space="preserve"> 2/3</w:t>
      </w:r>
      <w:r>
        <w:t xml:space="preserve">, pars. 2-202, as amended by P.A. 85-19, effective July 20, 1987, and 10-101). </w:t>
      </w:r>
    </w:p>
    <w:sectPr w:rsidR="00CC4CD0" w:rsidSect="00CC4C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CD0"/>
    <w:rsid w:val="005C3366"/>
    <w:rsid w:val="00742502"/>
    <w:rsid w:val="008565F4"/>
    <w:rsid w:val="00A50B60"/>
    <w:rsid w:val="00C85EF5"/>
    <w:rsid w:val="00CC4CD0"/>
    <w:rsid w:val="00E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50B60"/>
    <w:pPr>
      <w:spacing w:after="120"/>
    </w:pPr>
  </w:style>
  <w:style w:type="paragraph" w:styleId="BodyTextIndent">
    <w:name w:val="Body Text Indent"/>
    <w:basedOn w:val="Normal"/>
    <w:rsid w:val="00A50B60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50B60"/>
    <w:pPr>
      <w:spacing w:after="120"/>
    </w:pPr>
  </w:style>
  <w:style w:type="paragraph" w:styleId="BodyTextIndent">
    <w:name w:val="Body Text Indent"/>
    <w:basedOn w:val="Normal"/>
    <w:rsid w:val="00A50B6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2-202, as amended by P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2-202, as amended by P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