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14" w:rsidRDefault="005D2814" w:rsidP="005D28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2814" w:rsidRDefault="005D2814" w:rsidP="005D28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2120.730  Applicable Law</w:t>
      </w:r>
      <w:r>
        <w:t xml:space="preserve"> </w:t>
      </w:r>
    </w:p>
    <w:p w:rsidR="005D2814" w:rsidRDefault="005D2814" w:rsidP="005D2814">
      <w:pPr>
        <w:widowControl w:val="0"/>
        <w:autoSpaceDE w:val="0"/>
        <w:autoSpaceDN w:val="0"/>
        <w:adjustRightInd w:val="0"/>
      </w:pPr>
    </w:p>
    <w:p w:rsidR="005D2814" w:rsidRDefault="005D2814" w:rsidP="005D2814">
      <w:pPr>
        <w:widowControl w:val="0"/>
        <w:autoSpaceDE w:val="0"/>
        <w:autoSpaceDN w:val="0"/>
        <w:adjustRightInd w:val="0"/>
      </w:pPr>
      <w:r>
        <w:t xml:space="preserve">To the extent not preempted by federal law, the Plan shall be governed by and construed according to the laws of the State of Illinois. </w:t>
      </w:r>
    </w:p>
    <w:sectPr w:rsidR="005D2814" w:rsidSect="005D28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814"/>
    <w:rsid w:val="00220975"/>
    <w:rsid w:val="0040791C"/>
    <w:rsid w:val="005C3366"/>
    <w:rsid w:val="005D2814"/>
    <w:rsid w:val="00C0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