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22FE" w14:textId="77777777" w:rsidR="00C51644" w:rsidRDefault="00C51644" w:rsidP="003F088C">
      <w:pPr>
        <w:widowControl w:val="0"/>
        <w:autoSpaceDE w:val="0"/>
        <w:autoSpaceDN w:val="0"/>
        <w:adjustRightInd w:val="0"/>
      </w:pPr>
    </w:p>
    <w:p w14:paraId="3A9744DD" w14:textId="77777777" w:rsidR="00C51644" w:rsidRDefault="00C51644" w:rsidP="003F08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350.340  Incorporated and Referenced Materials</w:t>
      </w:r>
      <w:r>
        <w:t xml:space="preserve"> </w:t>
      </w:r>
    </w:p>
    <w:p w14:paraId="58399CEA" w14:textId="77777777" w:rsidR="00C51644" w:rsidRDefault="00C51644" w:rsidP="003F088C">
      <w:pPr>
        <w:widowControl w:val="0"/>
        <w:autoSpaceDE w:val="0"/>
        <w:autoSpaceDN w:val="0"/>
        <w:adjustRightInd w:val="0"/>
      </w:pPr>
    </w:p>
    <w:p w14:paraId="3545938D" w14:textId="77777777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regulations and standards are incorporated in this Part: </w:t>
      </w:r>
    </w:p>
    <w:p w14:paraId="493A5A3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EA2FF10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and professional association standards: </w:t>
      </w:r>
    </w:p>
    <w:p w14:paraId="2E1FECEB" w14:textId="77777777" w:rsidR="00062491" w:rsidRDefault="00062491" w:rsidP="007C4A26">
      <w:pPr>
        <w:widowControl w:val="0"/>
        <w:autoSpaceDE w:val="0"/>
        <w:autoSpaceDN w:val="0"/>
        <w:adjustRightInd w:val="0"/>
      </w:pPr>
    </w:p>
    <w:p w14:paraId="19D0C0A0" w14:textId="280347DF" w:rsidR="00C51644" w:rsidRDefault="00000521" w:rsidP="006963B4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>ANSI/ASME</w:t>
      </w:r>
      <w:r w:rsidR="0046037B">
        <w:t xml:space="preserve"> </w:t>
      </w:r>
      <w:r w:rsidR="00C51644">
        <w:t>Standard A17.1</w:t>
      </w:r>
      <w:r w:rsidR="0046037B">
        <w:t xml:space="preserve"> – </w:t>
      </w:r>
      <w:r w:rsidR="00A9722C">
        <w:t>2007</w:t>
      </w:r>
      <w:r w:rsidR="00C51644">
        <w:t>, Safety Code for Elevators and Escalators</w:t>
      </w:r>
      <w:r>
        <w:t xml:space="preserve">, which may be obtained from the American Society of Mechanical Engineers (ASME) International, 22 Law Drive, Box 2900, Fairfield, </w:t>
      </w:r>
      <w:r w:rsidR="00EC2886">
        <w:t>NJ</w:t>
      </w:r>
      <w:r>
        <w:t xml:space="preserve"> </w:t>
      </w:r>
      <w:r w:rsidR="00EC2886">
        <w:t xml:space="preserve"> </w:t>
      </w:r>
      <w:r>
        <w:t>07007-2900</w:t>
      </w:r>
      <w:r w:rsidR="00C51644">
        <w:t xml:space="preserve">. </w:t>
      </w:r>
    </w:p>
    <w:p w14:paraId="787A780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900CBA9" w14:textId="6AC4ADB5" w:rsidR="007206E8" w:rsidRPr="005C704D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ANSI/ASHRAE/ASHE Standard 170-2008, Ventilation of Health Care Facilities, which may be accessed at:</w:t>
      </w:r>
      <w:r w:rsidR="006963B4">
        <w:t xml:space="preserve">  </w:t>
      </w:r>
      <w:r w:rsidR="00714366" w:rsidRPr="00714366">
        <w:t>https://www.ashrae.org/File%20Library/Technical%20Resources/</w:t>
      </w:r>
      <w:r w:rsidRPr="005C704D">
        <w:t>Standards%20and%20Guidelines/Standards%20Addenda/170-2008/ad170_2008_d.pdf.</w:t>
      </w:r>
    </w:p>
    <w:p w14:paraId="2E921BAA" w14:textId="77777777" w:rsidR="007206E8" w:rsidRDefault="007206E8" w:rsidP="007C4A26">
      <w:pPr>
        <w:widowControl w:val="0"/>
        <w:autoSpaceDE w:val="0"/>
        <w:autoSpaceDN w:val="0"/>
        <w:adjustRightInd w:val="0"/>
      </w:pPr>
    </w:p>
    <w:p w14:paraId="363C199B" w14:textId="20E8FE65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00521">
        <w:t>)</w:t>
      </w:r>
      <w:r w:rsidR="00C51644">
        <w:tab/>
        <w:t>American Society of Heating, Refrigerating, and Air Conditioning Engineers (ASHRAE), Handbook of Fundamentals (</w:t>
      </w:r>
      <w:r w:rsidR="00A9722C">
        <w:t>2009</w:t>
      </w:r>
      <w:r w:rsidR="00C51644">
        <w:t xml:space="preserve">), </w:t>
      </w:r>
      <w:r w:rsidR="00000521">
        <w:t>and Handbook of Applications (</w:t>
      </w:r>
      <w:r w:rsidR="00A9722C">
        <w:t>2007</w:t>
      </w:r>
      <w:r w:rsidR="00000521">
        <w:t xml:space="preserve">), </w:t>
      </w:r>
      <w:r w:rsidR="00C51644">
        <w:t xml:space="preserve">which may be obtained from the American Society of Heating, Refrigerating, and Air Conditioning Engineers, Inc., 1791 Tullie Circle, N.E., Atlanta, </w:t>
      </w:r>
      <w:r w:rsidR="00EC2886">
        <w:t xml:space="preserve">GA </w:t>
      </w:r>
      <w:r w:rsidR="00C51644">
        <w:t xml:space="preserve"> 30329. </w:t>
      </w:r>
    </w:p>
    <w:p w14:paraId="3AAF28C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BC091F" w14:textId="25742E01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000521">
        <w:t>)</w:t>
      </w:r>
      <w:r w:rsidR="00C51644">
        <w:tab/>
        <w:t>American Society for Testing and Materials (ASTM),</w:t>
      </w:r>
      <w:r w:rsidR="0046037B">
        <w:t xml:space="preserve"> </w:t>
      </w:r>
      <w:r w:rsidR="00C51644">
        <w:t xml:space="preserve">Standard </w:t>
      </w:r>
      <w:r w:rsidR="00DB033F">
        <w:t>E</w:t>
      </w:r>
      <w:r w:rsidR="00A9722C" w:rsidRPr="00CA4C57">
        <w:t>90-09 (2009)</w:t>
      </w:r>
      <w:r w:rsidR="00C51644">
        <w:t xml:space="preserve">:  </w:t>
      </w:r>
      <w:r w:rsidR="00000521">
        <w:t xml:space="preserve">Standard Test Method </w:t>
      </w:r>
      <w:r w:rsidR="00C51644">
        <w:t>for Laboratory Measurement of Airborne Sound Transmission Loss of Building Partitions</w:t>
      </w:r>
      <w:r w:rsidR="00000521">
        <w:t xml:space="preserve"> and Elements</w:t>
      </w:r>
      <w:r w:rsidR="00C51644">
        <w:t xml:space="preserve">, </w:t>
      </w:r>
      <w:r w:rsidR="002110BE">
        <w:t>and Standard No. E84-08a, Standard Test Method for Surface Burning Characteristics of Building Materials</w:t>
      </w:r>
      <w:r w:rsidR="000C3F67">
        <w:t xml:space="preserve"> (</w:t>
      </w:r>
      <w:r w:rsidR="00A9722C">
        <w:t>2010</w:t>
      </w:r>
      <w:r w:rsidR="000C3F67">
        <w:t>)</w:t>
      </w:r>
      <w:r w:rsidR="002110BE">
        <w:t xml:space="preserve">, </w:t>
      </w:r>
      <w:r w:rsidR="00C51644">
        <w:t xml:space="preserve">which may be obtained from </w:t>
      </w:r>
      <w:r w:rsidR="002110BE">
        <w:t>ASTM International, 100</w:t>
      </w:r>
      <w:r w:rsidR="00000521">
        <w:t xml:space="preserve"> Barr Harbor Drive, P.O. Box C700, West Conshohocken, </w:t>
      </w:r>
      <w:r w:rsidR="00EC2886">
        <w:t xml:space="preserve">PA </w:t>
      </w:r>
      <w:r w:rsidR="00000521">
        <w:t xml:space="preserve"> 19428-</w:t>
      </w:r>
      <w:r w:rsidR="00123E38">
        <w:t>2959</w:t>
      </w:r>
      <w:r w:rsidR="00C51644">
        <w:t xml:space="preserve">. </w:t>
      </w:r>
    </w:p>
    <w:p w14:paraId="04B6D84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5932853" w14:textId="75159083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000521">
        <w:t>)</w:t>
      </w:r>
      <w:r w:rsidR="00C51644">
        <w:tab/>
        <w:t xml:space="preserve">International Building Code </w:t>
      </w:r>
      <w:r w:rsidR="00123E38">
        <w:t xml:space="preserve">(IBC) </w:t>
      </w:r>
      <w:r w:rsidR="00C51644">
        <w:t>(</w:t>
      </w:r>
      <w:r w:rsidR="00A9722C">
        <w:t>2012</w:t>
      </w:r>
      <w:r w:rsidR="00C51644">
        <w:t xml:space="preserve">), which may be obtained from </w:t>
      </w:r>
      <w:r w:rsidR="00370E95">
        <w:t xml:space="preserve">the </w:t>
      </w:r>
      <w:r w:rsidR="00C51644">
        <w:t>International</w:t>
      </w:r>
      <w:r w:rsidR="00370E95">
        <w:t xml:space="preserve"> Code Council (ICC)</w:t>
      </w:r>
      <w:r w:rsidR="00C51644">
        <w:t xml:space="preserve">, 4051 </w:t>
      </w:r>
      <w:r w:rsidR="00123E38">
        <w:t xml:space="preserve">W. </w:t>
      </w:r>
      <w:r w:rsidR="00C51644">
        <w:t xml:space="preserve">Flossmoor Road, Country Club Hills, </w:t>
      </w:r>
      <w:r w:rsidR="00EC2886">
        <w:t xml:space="preserve">IL </w:t>
      </w:r>
      <w:r w:rsidR="00C51644">
        <w:t xml:space="preserve"> 60478-5795. </w:t>
      </w:r>
    </w:p>
    <w:p w14:paraId="297EFBE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791A6CE" w14:textId="5755DB9D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123E38">
        <w:t>)</w:t>
      </w:r>
      <w:r w:rsidR="00C51644">
        <w:tab/>
        <w:t>For existing facilities (see Subpart N), National Fire Protection Association (NFPA) 101:  Life Safety Code</w:t>
      </w:r>
      <w:r w:rsidR="00DB033F">
        <w:t xml:space="preserve"> (2012)</w:t>
      </w:r>
      <w:r w:rsidR="00C51644">
        <w:t xml:space="preserve">, and the following standards, which may be obtained from the National Fire Protection Association, </w:t>
      </w:r>
      <w:r w:rsidR="008B30B3">
        <w:t>1</w:t>
      </w:r>
      <w:r w:rsidR="00C51644">
        <w:t xml:space="preserve"> Batterymarch Park, Quincy, </w:t>
      </w:r>
      <w:r w:rsidR="00EC2886">
        <w:t xml:space="preserve">MA </w:t>
      </w:r>
      <w:r w:rsidR="00C51644">
        <w:t xml:space="preserve"> </w:t>
      </w:r>
      <w:r w:rsidR="008D644E">
        <w:t>02169</w:t>
      </w:r>
      <w:r w:rsidR="00C51644">
        <w:t xml:space="preserve">: </w:t>
      </w:r>
    </w:p>
    <w:p w14:paraId="79B8EBE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63FBAB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792189">
        <w:t>NFPA</w:t>
      </w:r>
      <w:r>
        <w:t xml:space="preserve"> 10</w:t>
      </w:r>
      <w:r w:rsidR="00BD0D21">
        <w:t xml:space="preserve"> </w:t>
      </w:r>
      <w:r>
        <w:t>(</w:t>
      </w:r>
      <w:r w:rsidR="00792189">
        <w:t>2010</w:t>
      </w:r>
      <w:r>
        <w:t xml:space="preserve">):  </w:t>
      </w:r>
      <w:r w:rsidR="00792189">
        <w:t>Standard</w:t>
      </w:r>
      <w:r>
        <w:t xml:space="preserve"> for Portable </w:t>
      </w:r>
      <w:r w:rsidR="00792189">
        <w:t xml:space="preserve">Fire </w:t>
      </w:r>
      <w:r>
        <w:t xml:space="preserve">Extinguishers </w:t>
      </w:r>
    </w:p>
    <w:p w14:paraId="15E9D8D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72F8C76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792189">
        <w:t>NFPA</w:t>
      </w:r>
      <w:r>
        <w:t xml:space="preserve"> 13 (</w:t>
      </w:r>
      <w:r w:rsidR="00792189">
        <w:t>2010</w:t>
      </w:r>
      <w:r>
        <w:t xml:space="preserve">):  Standards for the Installation of Sprinkler Systems </w:t>
      </w:r>
    </w:p>
    <w:p w14:paraId="062C701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1D531C4" w14:textId="77777777" w:rsidR="002110BE" w:rsidRDefault="002110BE" w:rsidP="003F088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792189">
        <w:t>NFPA</w:t>
      </w:r>
      <w:r>
        <w:t xml:space="preserve"> 54 (</w:t>
      </w:r>
      <w:r w:rsidR="00792189">
        <w:t>2012</w:t>
      </w:r>
      <w:r>
        <w:t>):  National Fuel Gas Code</w:t>
      </w:r>
    </w:p>
    <w:p w14:paraId="1AE31F5F" w14:textId="0AADEBC3" w:rsidR="008023A8" w:rsidRDefault="008023A8" w:rsidP="007C4A26">
      <w:pPr>
        <w:widowControl w:val="0"/>
        <w:autoSpaceDE w:val="0"/>
        <w:autoSpaceDN w:val="0"/>
        <w:adjustRightInd w:val="0"/>
      </w:pPr>
    </w:p>
    <w:p w14:paraId="16373A09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2110BE">
        <w:t>)</w:t>
      </w:r>
      <w:r w:rsidR="00C51644">
        <w:tab/>
      </w:r>
      <w:r>
        <w:t>NFPA</w:t>
      </w:r>
      <w:r w:rsidR="00C51644">
        <w:t xml:space="preserve"> 70 (</w:t>
      </w:r>
      <w:r>
        <w:t>2011</w:t>
      </w:r>
      <w:r w:rsidR="00C51644">
        <w:t xml:space="preserve">):  National </w:t>
      </w:r>
      <w:r w:rsidR="00CB5131">
        <w:t>Electrical</w:t>
      </w:r>
      <w:r w:rsidR="00C51644">
        <w:t xml:space="preserve"> Code </w:t>
      </w:r>
    </w:p>
    <w:p w14:paraId="5FBA196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16E403F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2110BE">
        <w:t>)</w:t>
      </w:r>
      <w:r w:rsidR="00C51644">
        <w:tab/>
      </w:r>
      <w:r>
        <w:t>NFPA</w:t>
      </w:r>
      <w:r w:rsidR="00C51644">
        <w:t xml:space="preserve"> 90A (</w:t>
      </w:r>
      <w:r>
        <w:t>2012</w:t>
      </w:r>
      <w:r w:rsidR="00C51644">
        <w:t xml:space="preserve">):  Standards for the Installation of Air Conditioning and Ventilating Systems </w:t>
      </w:r>
    </w:p>
    <w:p w14:paraId="7DA3559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E17CEEF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2110BE">
        <w:t>)</w:t>
      </w:r>
      <w:r w:rsidR="00C51644">
        <w:tab/>
      </w:r>
      <w:r>
        <w:t>NFPA</w:t>
      </w:r>
      <w:r w:rsidR="00C51644">
        <w:t xml:space="preserve"> 96 (</w:t>
      </w:r>
      <w:r>
        <w:t>2011</w:t>
      </w:r>
      <w:r w:rsidR="00C51644">
        <w:t xml:space="preserve">):  Standard for </w:t>
      </w:r>
      <w:r w:rsidR="000C3F67">
        <w:t xml:space="preserve">Ventilation Control and Fire Protection of Commercial Cooking </w:t>
      </w:r>
      <w:r w:rsidR="001D7E4A">
        <w:t>Operations</w:t>
      </w:r>
    </w:p>
    <w:p w14:paraId="726A920B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D71AD7F" w14:textId="77777777" w:rsidR="00792189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</w:r>
      <w:r w:rsidR="00E66656">
        <w:t>NFPA 99 (2012):  Health Care Facilities Code</w:t>
      </w:r>
    </w:p>
    <w:p w14:paraId="0D19EAEF" w14:textId="77777777" w:rsidR="00E66656" w:rsidRDefault="00E66656" w:rsidP="007C4A26">
      <w:pPr>
        <w:widowControl w:val="0"/>
        <w:autoSpaceDE w:val="0"/>
        <w:autoSpaceDN w:val="0"/>
        <w:adjustRightInd w:val="0"/>
      </w:pPr>
    </w:p>
    <w:p w14:paraId="365687CD" w14:textId="77777777" w:rsidR="00E66656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>NFPA 101A (2013):  Guide on Alternative Approaches to Life Safety</w:t>
      </w:r>
    </w:p>
    <w:p w14:paraId="30A4870F" w14:textId="77777777" w:rsidR="00792189" w:rsidRDefault="00792189" w:rsidP="007C4A26">
      <w:pPr>
        <w:widowControl w:val="0"/>
        <w:autoSpaceDE w:val="0"/>
        <w:autoSpaceDN w:val="0"/>
        <w:adjustRightInd w:val="0"/>
      </w:pPr>
    </w:p>
    <w:p w14:paraId="32DE1E25" w14:textId="77777777" w:rsidR="00C51644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ix</w:t>
      </w:r>
      <w:r w:rsidR="002110BE">
        <w:t>)</w:t>
      </w:r>
      <w:r w:rsidR="008446D5">
        <w:tab/>
      </w:r>
      <w:r>
        <w:t>NFPA</w:t>
      </w:r>
      <w:r w:rsidR="00C51644">
        <w:t xml:space="preserve"> 220 (</w:t>
      </w:r>
      <w:r>
        <w:t>2012</w:t>
      </w:r>
      <w:r w:rsidR="00C51644">
        <w:t xml:space="preserve">):  Standard </w:t>
      </w:r>
      <w:r>
        <w:t xml:space="preserve">on </w:t>
      </w:r>
      <w:r w:rsidR="00C51644">
        <w:t xml:space="preserve">Types of Building Construction </w:t>
      </w:r>
    </w:p>
    <w:p w14:paraId="0E37472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9B1C1F0" w14:textId="77777777" w:rsidR="00C51644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x</w:t>
      </w:r>
      <w:r w:rsidR="002110BE">
        <w:t>)</w:t>
      </w:r>
      <w:r w:rsidR="00C51644">
        <w:tab/>
      </w:r>
      <w:r>
        <w:t>NFPA</w:t>
      </w:r>
      <w:r w:rsidR="00C51644">
        <w:t xml:space="preserve"> 253 (</w:t>
      </w:r>
      <w:r>
        <w:t>2011</w:t>
      </w:r>
      <w:r w:rsidR="00C51644">
        <w:t xml:space="preserve">):  </w:t>
      </w:r>
      <w:r>
        <w:t>Standard Method of Test for Critical Radiant Flux of Floor Covering Systems using a Radiant Heat Energy Source</w:t>
      </w:r>
      <w:r w:rsidR="00C51644">
        <w:t xml:space="preserve"> </w:t>
      </w:r>
    </w:p>
    <w:p w14:paraId="336A106B" w14:textId="19A7DAC4" w:rsidR="008023A8" w:rsidRDefault="008023A8" w:rsidP="007C4A26">
      <w:pPr>
        <w:widowControl w:val="0"/>
        <w:autoSpaceDE w:val="0"/>
        <w:autoSpaceDN w:val="0"/>
        <w:adjustRightInd w:val="0"/>
      </w:pPr>
    </w:p>
    <w:p w14:paraId="0704B902" w14:textId="13D6F0C7" w:rsidR="00123E38" w:rsidRDefault="007206E8" w:rsidP="006963B4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123E38">
        <w:t>)</w:t>
      </w:r>
      <w:r w:rsidR="00C51644">
        <w:tab/>
        <w:t xml:space="preserve">For new facilities (see Subpart M), </w:t>
      </w:r>
      <w:r w:rsidR="00123E38">
        <w:t xml:space="preserve">the following standards of the </w:t>
      </w:r>
      <w:r w:rsidR="00C51644">
        <w:t>NFPA</w:t>
      </w:r>
      <w:r w:rsidR="00524C20">
        <w:t xml:space="preserve"> 101 (2012) and the following additional standards</w:t>
      </w:r>
      <w:r w:rsidR="00C51644">
        <w:t xml:space="preserve">, which may be obtained from the National Fire Protection Association, 1 Batterymarch Park, Quincy, </w:t>
      </w:r>
      <w:r w:rsidR="00EC2886">
        <w:t xml:space="preserve">MA </w:t>
      </w:r>
      <w:r w:rsidR="00C51644">
        <w:t xml:space="preserve"> </w:t>
      </w:r>
      <w:r w:rsidR="008D644E">
        <w:t>02169</w:t>
      </w:r>
      <w:r w:rsidR="00123E38">
        <w:t>:</w:t>
      </w:r>
    </w:p>
    <w:p w14:paraId="5B3A36E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359FA96" w14:textId="77777777" w:rsidR="00C51644" w:rsidRDefault="00123E38" w:rsidP="003F088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524C20">
        <w:t xml:space="preserve">NFPA 10 (2010):  Standard for Portable Fire Extinguishers </w:t>
      </w:r>
    </w:p>
    <w:p w14:paraId="0DEF3A31" w14:textId="77777777" w:rsidR="00535201" w:rsidRDefault="00535201" w:rsidP="007C4A26">
      <w:pPr>
        <w:widowControl w:val="0"/>
        <w:autoSpaceDE w:val="0"/>
        <w:autoSpaceDN w:val="0"/>
        <w:adjustRightInd w:val="0"/>
      </w:pPr>
    </w:p>
    <w:p w14:paraId="2D981A48" w14:textId="77777777" w:rsidR="008023A8" w:rsidRDefault="00524C20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NFPA 13 (2010):  Standard for the Installation of Sprinkler Systems</w:t>
      </w:r>
    </w:p>
    <w:p w14:paraId="3F3503A3" w14:textId="6D9E2461" w:rsidR="008023A8" w:rsidRDefault="008023A8" w:rsidP="007C4A26">
      <w:pPr>
        <w:widowControl w:val="0"/>
        <w:autoSpaceDE w:val="0"/>
        <w:autoSpaceDN w:val="0"/>
        <w:adjustRightInd w:val="0"/>
      </w:pPr>
    </w:p>
    <w:p w14:paraId="6FD968FE" w14:textId="77777777" w:rsidR="002110BE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2110BE">
        <w:t>)</w:t>
      </w:r>
      <w:r w:rsidR="002110BE">
        <w:tab/>
        <w:t>NFPA 54</w:t>
      </w:r>
      <w:r>
        <w:t xml:space="preserve"> (2010):  </w:t>
      </w:r>
      <w:r w:rsidR="002110BE">
        <w:t>National Fuel Gas Code</w:t>
      </w:r>
    </w:p>
    <w:p w14:paraId="029DBDE1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788A1FE6" w14:textId="77777777" w:rsidR="00535201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NFPA 70 (201</w:t>
      </w:r>
      <w:r w:rsidR="00CB5131">
        <w:t>1)</w:t>
      </w:r>
      <w:r>
        <w:t>:  National Electric</w:t>
      </w:r>
      <w:r w:rsidR="00353F4A">
        <w:t>al</w:t>
      </w:r>
      <w:r>
        <w:t xml:space="preserve"> Code</w:t>
      </w:r>
    </w:p>
    <w:p w14:paraId="65F6BF7A" w14:textId="3792176F" w:rsidR="008023A8" w:rsidRDefault="008023A8" w:rsidP="007C4A26">
      <w:pPr>
        <w:widowControl w:val="0"/>
        <w:autoSpaceDE w:val="0"/>
        <w:autoSpaceDN w:val="0"/>
        <w:adjustRightInd w:val="0"/>
      </w:pPr>
    </w:p>
    <w:p w14:paraId="461CA514" w14:textId="77777777" w:rsidR="002110BE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2110BE">
        <w:t>)</w:t>
      </w:r>
      <w:r w:rsidR="002110BE">
        <w:tab/>
        <w:t>NFPA 90A</w:t>
      </w:r>
      <w:r w:rsidR="00C10855">
        <w:t xml:space="preserve"> (2012):  </w:t>
      </w:r>
      <w:r w:rsidR="002110BE">
        <w:t>Standard for the Installation of Air Conditioning and Ventilating Systems</w:t>
      </w:r>
    </w:p>
    <w:p w14:paraId="53F5D079" w14:textId="77777777" w:rsidR="002110BE" w:rsidRDefault="002110BE" w:rsidP="007C4A26">
      <w:pPr>
        <w:widowControl w:val="0"/>
        <w:autoSpaceDE w:val="0"/>
        <w:autoSpaceDN w:val="0"/>
        <w:adjustRightInd w:val="0"/>
      </w:pPr>
    </w:p>
    <w:p w14:paraId="184B947E" w14:textId="37DFB47F" w:rsidR="002110BE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2110BE">
        <w:t>)</w:t>
      </w:r>
      <w:r w:rsidR="002110BE">
        <w:tab/>
        <w:t>NFPA 96</w:t>
      </w:r>
      <w:r>
        <w:t xml:space="preserve"> (2011)</w:t>
      </w:r>
      <w:r w:rsidR="00BA5465">
        <w:t xml:space="preserve">: </w:t>
      </w:r>
      <w:r w:rsidR="002110BE">
        <w:t xml:space="preserve"> Standard for Ventilation Control and Fire Protection of Commercial Cooking Operations</w:t>
      </w:r>
    </w:p>
    <w:p w14:paraId="268C53C8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7076E75C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>NFPA 99 (2011):  Health Care Facilities Code</w:t>
      </w:r>
    </w:p>
    <w:p w14:paraId="1C96AE1C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5BA21B0C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NFPA 220 (2012):  Standard on Types of Building </w:t>
      </w:r>
      <w:r>
        <w:lastRenderedPageBreak/>
        <w:t>Construction</w:t>
      </w:r>
    </w:p>
    <w:p w14:paraId="74F48202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632C8115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  <w:t>NFPA 253 (2011):  Standard Method of Test for Critical Radiant Flux of Floor Covering Systems Using a Radiant Heat Energy Source</w:t>
      </w:r>
    </w:p>
    <w:p w14:paraId="3D60F44C" w14:textId="5BBFC260" w:rsidR="008023A8" w:rsidRDefault="008023A8" w:rsidP="007C4A26">
      <w:pPr>
        <w:widowControl w:val="0"/>
        <w:autoSpaceDE w:val="0"/>
        <w:autoSpaceDN w:val="0"/>
        <w:adjustRightInd w:val="0"/>
      </w:pPr>
    </w:p>
    <w:p w14:paraId="4B88D024" w14:textId="1C1C3A70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Underwriters Laboratories, Inc. (UL), which may be obtained from Underwriters Laboratories, Inc., 333 Pfingsten Rd., Northbrook, </w:t>
      </w:r>
      <w:r w:rsidR="00EC2886">
        <w:t xml:space="preserve">IL </w:t>
      </w:r>
      <w:r>
        <w:t xml:space="preserve"> 60062: </w:t>
      </w:r>
    </w:p>
    <w:p w14:paraId="5AA5C85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502EA6D" w14:textId="77777777" w:rsidR="004251BF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Fire Resistance Directory (</w:t>
      </w:r>
      <w:r w:rsidR="00A9722C">
        <w:t>2014</w:t>
      </w:r>
      <w:r>
        <w:t xml:space="preserve"> Edition)</w:t>
      </w:r>
    </w:p>
    <w:p w14:paraId="7BE81C0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2874C5A" w14:textId="77777777" w:rsidR="00C51644" w:rsidRDefault="00C51644" w:rsidP="003F088C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>Building Material Directory (</w:t>
      </w:r>
      <w:r w:rsidR="00A9722C">
        <w:t>2014</w:t>
      </w:r>
      <w:r>
        <w:t xml:space="preserve"> Edition) </w:t>
      </w:r>
    </w:p>
    <w:p w14:paraId="6B88C114" w14:textId="77777777" w:rsidR="008023A8" w:rsidRDefault="008023A8" w:rsidP="003F088C">
      <w:pPr>
        <w:widowControl w:val="0"/>
        <w:autoSpaceDE w:val="0"/>
        <w:autoSpaceDN w:val="0"/>
        <w:adjustRightInd w:val="0"/>
        <w:ind w:left="720" w:hanging="720"/>
      </w:pPr>
    </w:p>
    <w:p w14:paraId="786418CB" w14:textId="01FAAD6A" w:rsidR="002110BE" w:rsidRPr="002110BE" w:rsidRDefault="002110BE" w:rsidP="002110BE">
      <w:pPr>
        <w:tabs>
          <w:tab w:val="left" w:pos="-1440"/>
        </w:tabs>
        <w:ind w:left="2880" w:hanging="720"/>
      </w:pPr>
      <w:r w:rsidRPr="002110BE">
        <w:t>I)</w:t>
      </w:r>
      <w:r>
        <w:tab/>
      </w:r>
      <w:r w:rsidRPr="002110BE">
        <w:t>American College of Obstetricians and Gynecologists, Guidelines for Women</w:t>
      </w:r>
      <w:r>
        <w:t>'</w:t>
      </w:r>
      <w:r w:rsidRPr="002110BE">
        <w:t xml:space="preserve">s Health Care, </w:t>
      </w:r>
      <w:r w:rsidR="00A9722C">
        <w:t>Fourth</w:t>
      </w:r>
      <w:r w:rsidRPr="002110BE">
        <w:t xml:space="preserve"> Edition (</w:t>
      </w:r>
      <w:r w:rsidR="00A9722C">
        <w:t>2014</w:t>
      </w:r>
      <w:r w:rsidRPr="002110BE">
        <w:t xml:space="preserve">), which may be obtained from the American College of Obstetricians and Gynecologists Distribution Center, P.O. Box 933104, Atlanta, </w:t>
      </w:r>
      <w:r w:rsidR="00EC2886">
        <w:t>GA</w:t>
      </w:r>
      <w:r w:rsidRPr="002110BE">
        <w:t xml:space="preserve">  31193-3104 (800-762-2264). (See Section 350.3220</w:t>
      </w:r>
      <w:r w:rsidR="00BD0D21">
        <w:t>.</w:t>
      </w:r>
      <w:r w:rsidRPr="002110BE">
        <w:t>)</w:t>
      </w:r>
    </w:p>
    <w:p w14:paraId="33181FC1" w14:textId="77777777" w:rsidR="002110BE" w:rsidRDefault="002110BE" w:rsidP="003F088C">
      <w:pPr>
        <w:widowControl w:val="0"/>
        <w:autoSpaceDE w:val="0"/>
        <w:autoSpaceDN w:val="0"/>
        <w:adjustRightInd w:val="0"/>
        <w:ind w:left="720" w:hanging="720"/>
      </w:pPr>
    </w:p>
    <w:p w14:paraId="3F86FA44" w14:textId="77777777" w:rsidR="00C51644" w:rsidRDefault="00C51644" w:rsidP="006963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Federal regulations</w:t>
      </w:r>
      <w:r w:rsidR="00EA6E59">
        <w:t xml:space="preserve"> and guidelines</w:t>
      </w:r>
      <w:r>
        <w:t xml:space="preserve">: </w:t>
      </w:r>
    </w:p>
    <w:p w14:paraId="383BE3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99A5E1" w14:textId="0EB14363" w:rsidR="00C51644" w:rsidRDefault="003E2FFB" w:rsidP="006963B4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</w:r>
      <w:r w:rsidR="00C51644">
        <w:t>21 CFR 1306</w:t>
      </w:r>
      <w:r w:rsidR="00EB487B">
        <w:t xml:space="preserve">, Prescriptions (April 1, </w:t>
      </w:r>
      <w:r w:rsidR="00CF37AE">
        <w:t>2024</w:t>
      </w:r>
      <w:r w:rsidR="00EB487B">
        <w:t>)</w:t>
      </w:r>
    </w:p>
    <w:p w14:paraId="5D7DA09F" w14:textId="77777777" w:rsidR="00D42068" w:rsidRDefault="00D42068" w:rsidP="007C4A26">
      <w:pPr>
        <w:widowControl w:val="0"/>
        <w:autoSpaceDE w:val="0"/>
        <w:autoSpaceDN w:val="0"/>
        <w:adjustRightInd w:val="0"/>
      </w:pPr>
    </w:p>
    <w:p w14:paraId="3787E594" w14:textId="4172EDEE" w:rsidR="00A9722C" w:rsidRPr="00FA7BC1" w:rsidRDefault="00A9722C" w:rsidP="00A9722C">
      <w:pPr>
        <w:tabs>
          <w:tab w:val="left" w:pos="-1440"/>
        </w:tabs>
        <w:ind w:left="2880" w:hanging="720"/>
      </w:pPr>
      <w:r w:rsidRPr="00FA7BC1">
        <w:t>B)</w:t>
      </w:r>
      <w:r>
        <w:tab/>
      </w:r>
      <w:r w:rsidRPr="00FA7BC1">
        <w:t xml:space="preserve">42 CFR 483.440(c), Conditions of Participation: Active Treatment Services (October 1, </w:t>
      </w:r>
      <w:r w:rsidR="00CF37AE">
        <w:t>202</w:t>
      </w:r>
      <w:r w:rsidR="00F97B3A">
        <w:t>4</w:t>
      </w:r>
      <w:r w:rsidRPr="00FA7BC1">
        <w:t>)</w:t>
      </w:r>
    </w:p>
    <w:p w14:paraId="737F353B" w14:textId="77777777" w:rsidR="00A9722C" w:rsidRPr="00FA7BC1" w:rsidRDefault="00A9722C" w:rsidP="007C4A26">
      <w:pPr>
        <w:tabs>
          <w:tab w:val="left" w:pos="-1440"/>
        </w:tabs>
      </w:pPr>
    </w:p>
    <w:p w14:paraId="722A09CC" w14:textId="711E8971" w:rsidR="00A9722C" w:rsidRPr="00EE1756" w:rsidRDefault="00A9722C" w:rsidP="00A9722C">
      <w:pPr>
        <w:tabs>
          <w:tab w:val="left" w:pos="-1440"/>
        </w:tabs>
        <w:ind w:left="2880" w:hanging="720"/>
        <w:rPr>
          <w:u w:val="single"/>
        </w:rPr>
      </w:pPr>
      <w:r w:rsidRPr="00FA7BC1">
        <w:t>C)</w:t>
      </w:r>
      <w:r>
        <w:tab/>
      </w:r>
      <w:r w:rsidRPr="00FA7BC1">
        <w:t xml:space="preserve">45 CFR 46, Protection of Human Subjects (October 1, </w:t>
      </w:r>
      <w:r w:rsidR="00CF37AE">
        <w:t>202</w:t>
      </w:r>
      <w:r w:rsidR="00F97B3A">
        <w:t>4</w:t>
      </w:r>
      <w:r w:rsidRPr="00FA7BC1">
        <w:t>)</w:t>
      </w:r>
    </w:p>
    <w:p w14:paraId="51C6D091" w14:textId="77777777" w:rsidR="00A9722C" w:rsidRPr="00332049" w:rsidRDefault="00A9722C" w:rsidP="00332049"/>
    <w:p w14:paraId="533C3573" w14:textId="09B70713" w:rsidR="003E2FFB" w:rsidRPr="00332049" w:rsidRDefault="00A9722C" w:rsidP="00332049">
      <w:pPr>
        <w:ind w:left="2880" w:hanging="720"/>
      </w:pPr>
      <w:r w:rsidRPr="00332049">
        <w:t>D</w:t>
      </w:r>
      <w:r w:rsidR="003E2FFB" w:rsidRPr="00332049">
        <w:t>)</w:t>
      </w:r>
      <w:r w:rsidR="003E2FFB" w:rsidRPr="00332049">
        <w:tab/>
        <w:t xml:space="preserve">The following guidelines </w:t>
      </w:r>
      <w:r w:rsidR="00491412" w:rsidRPr="00332049">
        <w:t xml:space="preserve">and toolkits </w:t>
      </w:r>
      <w:r w:rsidR="003E2FFB" w:rsidRPr="00332049">
        <w:t xml:space="preserve">of the Centers for Disease Control and Prevention, United States Public Health Service, </w:t>
      </w:r>
      <w:r w:rsidR="00EC2886" w:rsidRPr="00332049">
        <w:t xml:space="preserve">and </w:t>
      </w:r>
      <w:r w:rsidR="003E2FFB" w:rsidRPr="00332049">
        <w:t>Department of Health and Human Services</w:t>
      </w:r>
      <w:r w:rsidR="00F64007" w:rsidRPr="00332049">
        <w:t>:</w:t>
      </w:r>
    </w:p>
    <w:p w14:paraId="47DB5066" w14:textId="77777777" w:rsidR="003F088C" w:rsidRPr="00332049" w:rsidRDefault="003F088C" w:rsidP="00332049"/>
    <w:p w14:paraId="43A827CE" w14:textId="3B8BA6EB" w:rsidR="003E2FFB" w:rsidRPr="00332049" w:rsidRDefault="003E2FFB" w:rsidP="00332049">
      <w:pPr>
        <w:ind w:left="3600" w:hanging="720"/>
      </w:pPr>
      <w:r w:rsidRPr="00332049">
        <w:t>i)</w:t>
      </w:r>
      <w:r w:rsidRPr="00332049">
        <w:tab/>
        <w:t>Guideline for Prevention of Catheter</w:t>
      </w:r>
      <w:r w:rsidR="007C7F84" w:rsidRPr="00332049">
        <w:t>-</w:t>
      </w:r>
      <w:r w:rsidRPr="00332049">
        <w:t>Associated Urinary Tract Infections</w:t>
      </w:r>
      <w:r w:rsidR="00C45715" w:rsidRPr="00332049">
        <w:t xml:space="preserve">, 2009 </w:t>
      </w:r>
      <w:r w:rsidRPr="00332049">
        <w:t>(</w:t>
      </w:r>
      <w:r w:rsidR="00491412" w:rsidRPr="00332049">
        <w:t>June 6, 2019</w:t>
      </w:r>
      <w:r w:rsidRPr="00332049">
        <w:t>)</w:t>
      </w:r>
      <w:r w:rsidR="00491412" w:rsidRPr="00332049">
        <w:t xml:space="preserve">, available at:  </w:t>
      </w:r>
      <w:r w:rsidR="00CF37AE" w:rsidRPr="00332049">
        <w:t xml:space="preserve">https://www.cdc.gov/infection-control/media/pdfs/Guideline-CAUTI-H.pdf </w:t>
      </w:r>
    </w:p>
    <w:p w14:paraId="250BE001" w14:textId="77777777" w:rsidR="003F088C" w:rsidRPr="00332049" w:rsidRDefault="003F088C" w:rsidP="00332049"/>
    <w:p w14:paraId="539D5BDB" w14:textId="778F4A61" w:rsidR="003E2FFB" w:rsidRPr="00332049" w:rsidRDefault="003E2FFB" w:rsidP="00332049">
      <w:pPr>
        <w:ind w:left="3600" w:hanging="720"/>
      </w:pPr>
      <w:r w:rsidRPr="00332049">
        <w:t>ii)</w:t>
      </w:r>
      <w:r w:rsidRPr="00332049">
        <w:tab/>
        <w:t xml:space="preserve">Guideline for Hand Hygiene in Health-Care Settings (October </w:t>
      </w:r>
      <w:r w:rsidR="00C45715" w:rsidRPr="00332049">
        <w:t xml:space="preserve">25, </w:t>
      </w:r>
      <w:r w:rsidRPr="00332049">
        <w:t>2002)</w:t>
      </w:r>
      <w:r w:rsidR="00491412" w:rsidRPr="00332049">
        <w:t xml:space="preserve">, available at:  </w:t>
      </w:r>
      <w:r w:rsidR="00CF37AE" w:rsidRPr="00332049">
        <w:t>https://www.cdc.gov/infection-control/media/pdfs/Guideline-Hand-Hygiene-P.pdf</w:t>
      </w:r>
      <w:r w:rsidR="00CF37AE" w:rsidRPr="00332049" w:rsidDel="00C4144E">
        <w:t xml:space="preserve"> </w:t>
      </w:r>
    </w:p>
    <w:p w14:paraId="56D9C410" w14:textId="77777777" w:rsidR="003F088C" w:rsidRPr="00332049" w:rsidRDefault="003F088C" w:rsidP="00332049"/>
    <w:p w14:paraId="7B437C0A" w14:textId="1AFF2F4A" w:rsidR="003E2FFB" w:rsidRPr="00332049" w:rsidRDefault="003E2FFB" w:rsidP="00332049">
      <w:pPr>
        <w:ind w:left="3600" w:hanging="720"/>
      </w:pPr>
      <w:r w:rsidRPr="00332049">
        <w:t>iii)</w:t>
      </w:r>
      <w:r w:rsidRPr="00332049">
        <w:tab/>
        <w:t>Guidelines for Prevention of Intravascular Catheter-Related Infections</w:t>
      </w:r>
      <w:r w:rsidR="00C45715" w:rsidRPr="00332049">
        <w:t>, 2011</w:t>
      </w:r>
      <w:r w:rsidRPr="00332049">
        <w:t xml:space="preserve"> (</w:t>
      </w:r>
      <w:r w:rsidR="00C45715" w:rsidRPr="00332049">
        <w:t>October 2017</w:t>
      </w:r>
      <w:r w:rsidRPr="00332049">
        <w:t>)</w:t>
      </w:r>
      <w:r w:rsidR="00ED458F" w:rsidRPr="00332049">
        <w:t xml:space="preserve">, available at:  </w:t>
      </w:r>
      <w:r w:rsidR="00CF37AE" w:rsidRPr="00332049">
        <w:lastRenderedPageBreak/>
        <w:t xml:space="preserve">https://www.cdc.gov/infection-control/media/pdfs/Guideline-BSI-H.pdf </w:t>
      </w:r>
    </w:p>
    <w:p w14:paraId="66FA90DA" w14:textId="77777777" w:rsidR="003F088C" w:rsidRPr="00332049" w:rsidRDefault="003F088C" w:rsidP="00332049"/>
    <w:p w14:paraId="3593F9E6" w14:textId="466FA997" w:rsidR="003E2FFB" w:rsidRPr="00332049" w:rsidRDefault="003E2FFB" w:rsidP="00332049">
      <w:pPr>
        <w:ind w:left="3600" w:hanging="720"/>
      </w:pPr>
      <w:r w:rsidRPr="00332049">
        <w:t>iv)</w:t>
      </w:r>
      <w:r w:rsidRPr="00332049">
        <w:tab/>
        <w:t>Guideline for Prevention of Surgical Site Infection (</w:t>
      </w:r>
      <w:r w:rsidR="00EC2886" w:rsidRPr="00332049">
        <w:t xml:space="preserve">August </w:t>
      </w:r>
      <w:r w:rsidR="00D84914" w:rsidRPr="00332049">
        <w:t>2017</w:t>
      </w:r>
      <w:r w:rsidRPr="00332049">
        <w:t>)</w:t>
      </w:r>
      <w:r w:rsidR="00ED458F" w:rsidRPr="00332049">
        <w:t xml:space="preserve">, available at:  </w:t>
      </w:r>
      <w:r w:rsidR="003A7FE8" w:rsidRPr="00332049">
        <w:t>https://jamanetwork.com/journals/jamasurgery/fullarticle/2623725</w:t>
      </w:r>
      <w:r w:rsidRPr="00332049">
        <w:t xml:space="preserve"> </w:t>
      </w:r>
    </w:p>
    <w:p w14:paraId="08E6CC51" w14:textId="77777777" w:rsidR="003F088C" w:rsidRPr="00332049" w:rsidRDefault="003F088C" w:rsidP="00332049"/>
    <w:p w14:paraId="1938F826" w14:textId="544169F4" w:rsidR="003E2FFB" w:rsidRPr="00332049" w:rsidRDefault="003E2FFB" w:rsidP="00332049">
      <w:pPr>
        <w:ind w:left="3600" w:hanging="720"/>
      </w:pPr>
      <w:r w:rsidRPr="00332049">
        <w:t>v)</w:t>
      </w:r>
      <w:r w:rsidRPr="00332049">
        <w:tab/>
      </w:r>
      <w:r w:rsidR="00A9722C" w:rsidRPr="00332049">
        <w:t>Guidelines</w:t>
      </w:r>
      <w:r w:rsidRPr="00332049">
        <w:t xml:space="preserve"> for Prevention of </w:t>
      </w:r>
      <w:r w:rsidR="00ED458F" w:rsidRPr="00332049">
        <w:t>Healthcare Associated</w:t>
      </w:r>
      <w:r w:rsidRPr="00332049">
        <w:t xml:space="preserve"> Pneumonia</w:t>
      </w:r>
      <w:r w:rsidR="00EC2886" w:rsidRPr="00332049">
        <w:t>, 2003</w:t>
      </w:r>
      <w:r w:rsidRPr="00332049">
        <w:t xml:space="preserve"> (</w:t>
      </w:r>
      <w:r w:rsidR="00137038" w:rsidRPr="00332049">
        <w:t>April 12</w:t>
      </w:r>
      <w:r w:rsidR="00EC2886" w:rsidRPr="00332049">
        <w:t>, 2004</w:t>
      </w:r>
      <w:r w:rsidRPr="00332049">
        <w:t>)</w:t>
      </w:r>
      <w:r w:rsidR="00ED458F" w:rsidRPr="00332049">
        <w:t xml:space="preserve">, available at:  </w:t>
      </w:r>
      <w:r w:rsidR="00137038" w:rsidRPr="00332049">
        <w:t xml:space="preserve">https://www.cdc.gov/infection-control/media/pdfs/Guideline-Healthcare-Associated-Pneumonia-H.pdf </w:t>
      </w:r>
    </w:p>
    <w:p w14:paraId="3994908A" w14:textId="77777777" w:rsidR="003F088C" w:rsidRPr="00332049" w:rsidRDefault="003F088C" w:rsidP="00332049"/>
    <w:p w14:paraId="1379C398" w14:textId="5D4F76EF" w:rsidR="003E2FFB" w:rsidRPr="00332049" w:rsidRDefault="003E2FFB" w:rsidP="00332049">
      <w:pPr>
        <w:ind w:left="3600" w:hanging="720"/>
      </w:pPr>
      <w:r w:rsidRPr="00332049">
        <w:t>vi)</w:t>
      </w:r>
      <w:r w:rsidRPr="00332049">
        <w:tab/>
      </w:r>
      <w:r w:rsidR="00A0089A" w:rsidRPr="00332049">
        <w:t xml:space="preserve">2007 </w:t>
      </w:r>
      <w:r w:rsidRPr="00332049">
        <w:t>Guideline for Isolation Precautions</w:t>
      </w:r>
      <w:r w:rsidR="00A0089A" w:rsidRPr="00332049">
        <w:t>:  Preventing Transmission of Infectious Agents in Healthcare Settings</w:t>
      </w:r>
      <w:r w:rsidRPr="00332049">
        <w:t xml:space="preserve"> (</w:t>
      </w:r>
      <w:r w:rsidR="00137038" w:rsidRPr="00332049">
        <w:t>September, 2024</w:t>
      </w:r>
      <w:r w:rsidRPr="00332049">
        <w:t>)</w:t>
      </w:r>
      <w:r w:rsidR="00A0089A" w:rsidRPr="00332049">
        <w:t xml:space="preserve">, available at: </w:t>
      </w:r>
      <w:r w:rsidR="00F57D59" w:rsidRPr="00F57D59">
        <w:t>https://www.cdc.gov/infection-control/media/pdfs/guideline-isolation-h.pdf?CDC</w:t>
      </w:r>
      <w:r w:rsidR="00F57D59">
        <w:t xml:space="preserve">  </w:t>
      </w:r>
      <w:r w:rsidR="00E52F35" w:rsidRPr="00332049">
        <w:t>A</w:t>
      </w:r>
      <w:r w:rsidR="00F57D59" w:rsidRPr="00332049">
        <w:t>a</w:t>
      </w:r>
      <w:r w:rsidR="00E52F35" w:rsidRPr="00332049">
        <w:t>ref</w:t>
      </w:r>
      <w:r w:rsidR="00F57D59">
        <w:t xml:space="preserve">  </w:t>
      </w:r>
      <w:r w:rsidR="00E52F35" w:rsidRPr="00332049">
        <w:t>Val=</w:t>
      </w:r>
    </w:p>
    <w:p w14:paraId="4151604E" w14:textId="3AC5E095" w:rsidR="003F088C" w:rsidRPr="00332049" w:rsidRDefault="003F088C" w:rsidP="00332049"/>
    <w:p w14:paraId="69E8721D" w14:textId="704C075E" w:rsidR="003E2FFB" w:rsidRPr="00332049" w:rsidRDefault="003E2FFB" w:rsidP="00332049">
      <w:pPr>
        <w:ind w:left="3600" w:hanging="720"/>
      </w:pPr>
      <w:r w:rsidRPr="00332049">
        <w:t>vii)</w:t>
      </w:r>
      <w:r w:rsidRPr="00332049">
        <w:tab/>
      </w:r>
      <w:bookmarkStart w:id="0" w:name="_Hlk166765614"/>
      <w:r w:rsidR="00137038" w:rsidRPr="00332049">
        <w:t>Infection Control in Healthcare Personnel: Infrastructure and Routine Practices for Occupational Infection Prevention and Control Services (October 25, 2019), available at:</w:t>
      </w:r>
      <w:r w:rsidR="00E52F35" w:rsidRPr="00332049">
        <w:t xml:space="preserve"> https://www.cdc.gov/infection-control/media/pdfs/guideline infection-control-hcp-h./pdf?CDC</w:t>
      </w:r>
      <w:r w:rsidR="00F57D59">
        <w:t xml:space="preserve"> </w:t>
      </w:r>
      <w:r w:rsidR="00E52F35" w:rsidRPr="00332049">
        <w:t>AAref</w:t>
      </w:r>
      <w:r w:rsidR="00F57D59">
        <w:t xml:space="preserve">  </w:t>
      </w:r>
      <w:r w:rsidR="00E52F35" w:rsidRPr="00332049">
        <w:t xml:space="preserve">Val= </w:t>
      </w:r>
      <w:bookmarkEnd w:id="0"/>
    </w:p>
    <w:p w14:paraId="42721DAC" w14:textId="77777777" w:rsidR="00137038" w:rsidRPr="00332049" w:rsidRDefault="00137038" w:rsidP="00332049"/>
    <w:p w14:paraId="156EC450" w14:textId="76B8D00A" w:rsidR="003E2FFB" w:rsidRPr="00332049" w:rsidRDefault="00137038" w:rsidP="00332049">
      <w:pPr>
        <w:ind w:left="3600" w:hanging="720"/>
      </w:pPr>
      <w:r w:rsidRPr="00332049">
        <w:t>viii)</w:t>
      </w:r>
      <w:bookmarkStart w:id="1" w:name="_Hlk166765643"/>
      <w:r w:rsidRPr="00332049">
        <w:tab/>
        <w:t>Infection Control in Healthcare Personnel: Epidemiology and Control of Selected Infections Transmitted Among Healthcare Personnel and Patients (</w:t>
      </w:r>
      <w:r w:rsidR="00867799" w:rsidRPr="00332049">
        <w:t>October 22</w:t>
      </w:r>
      <w:r w:rsidRPr="00332049">
        <w:t xml:space="preserve">, 2024), available at:  </w:t>
      </w:r>
      <w:bookmarkEnd w:id="1"/>
      <w:r w:rsidRPr="00332049">
        <w:t>https://www.cdc.gov/infection-control/media/pdfs/Guideline-IC-HCP-H.pdf</w:t>
      </w:r>
    </w:p>
    <w:p w14:paraId="43CA4F7D" w14:textId="77777777" w:rsidR="00137038" w:rsidRPr="00332049" w:rsidRDefault="00137038" w:rsidP="00332049"/>
    <w:p w14:paraId="556DFB9D" w14:textId="029C5DE2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incorporations by reference of federal regulations </w:t>
      </w:r>
      <w:r w:rsidR="003E2FFB">
        <w:t xml:space="preserve">and guidelines </w:t>
      </w:r>
      <w:r>
        <w:t xml:space="preserve">and the standards of nationally recognized organizations refer to the regulations and standards on the date specified and do not include any </w:t>
      </w:r>
      <w:r w:rsidR="00EB487B">
        <w:t xml:space="preserve">amendments or editions </w:t>
      </w:r>
      <w:r>
        <w:t xml:space="preserve">subsequent to the date specified. </w:t>
      </w:r>
    </w:p>
    <w:p w14:paraId="775AABF8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84458C" w14:textId="77777777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statutes and State regulations are referenced in this Part: </w:t>
      </w:r>
    </w:p>
    <w:p w14:paraId="296D00D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5C566F5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statutes: </w:t>
      </w:r>
    </w:p>
    <w:p w14:paraId="110BA9B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77A636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Civil Rights Act of 1964 (42 </w:t>
      </w:r>
      <w:r w:rsidR="00353F4A">
        <w:t>U.S.C.</w:t>
      </w:r>
      <w:r w:rsidR="00EB487B">
        <w:t xml:space="preserve"> </w:t>
      </w:r>
      <w:r>
        <w:t xml:space="preserve">2000e et seq.) </w:t>
      </w:r>
    </w:p>
    <w:p w14:paraId="7D43B69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9C18339" w14:textId="209EAD92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Social Security Act (42 </w:t>
      </w:r>
      <w:r w:rsidR="00353F4A">
        <w:t>U.S.C.</w:t>
      </w:r>
      <w:r w:rsidR="00EB487B">
        <w:t xml:space="preserve"> </w:t>
      </w:r>
      <w:r>
        <w:t xml:space="preserve">301 et seq., </w:t>
      </w:r>
      <w:r w:rsidR="00EC2886">
        <w:t>1935</w:t>
      </w:r>
      <w:r>
        <w:t xml:space="preserve"> et seq. and </w:t>
      </w:r>
      <w:r w:rsidR="00EC2886">
        <w:t>1936</w:t>
      </w:r>
      <w:r>
        <w:t xml:space="preserve"> </w:t>
      </w:r>
      <w:r>
        <w:lastRenderedPageBreak/>
        <w:t xml:space="preserve">et seq.) </w:t>
      </w:r>
    </w:p>
    <w:p w14:paraId="7FD3E19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E836846" w14:textId="77777777" w:rsidR="00EB487B" w:rsidRDefault="00EB487B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Controlled Substances Act (21 </w:t>
      </w:r>
      <w:r w:rsidR="00353F4A">
        <w:t>U.S.C.</w:t>
      </w:r>
      <w:r>
        <w:t xml:space="preserve"> 802)</w:t>
      </w:r>
    </w:p>
    <w:p w14:paraId="12444BA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1161F40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of Illinois statutes: </w:t>
      </w:r>
      <w:r w:rsidR="00EB487B">
        <w:t xml:space="preserve"> </w:t>
      </w:r>
    </w:p>
    <w:p w14:paraId="28B9CA3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A8EA1DF" w14:textId="027574A3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C2886" w:rsidRPr="003E1B09">
        <w:t>Substance Use Disorder Act</w:t>
      </w:r>
      <w:r>
        <w:t xml:space="preserve"> [20 ILCS </w:t>
      </w:r>
      <w:r w:rsidR="00A9722C">
        <w:t>301</w:t>
      </w:r>
      <w:r>
        <w:t xml:space="preserve">] </w:t>
      </w:r>
    </w:p>
    <w:p w14:paraId="4CE4F3A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66523DF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Boiler and Pressure Vessel Safety Act [430 ILCS 75] </w:t>
      </w:r>
    </w:p>
    <w:p w14:paraId="711DC45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01ABB3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 Care Act of 1969 [225 ILCS 10] </w:t>
      </w:r>
    </w:p>
    <w:p w14:paraId="4124BC2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952307B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Court of Claims Act [705 ILCS 505] </w:t>
      </w:r>
    </w:p>
    <w:p w14:paraId="211AA72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68ADC5C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Illinois Dental Practice Act [225 ILCS 25] </w:t>
      </w:r>
    </w:p>
    <w:p w14:paraId="6834657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D24D72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Election Code [10 ILCS 5] </w:t>
      </w:r>
    </w:p>
    <w:p w14:paraId="495FB07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7028EC3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Freedom of Information Act [5 ILCS 140] </w:t>
      </w:r>
    </w:p>
    <w:p w14:paraId="382BC98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2DDF45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General Not For Profit Corporation Act of 1986 [805 ILCS 105] </w:t>
      </w:r>
    </w:p>
    <w:p w14:paraId="17F27F7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D1119B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Illinois Health Facilities Planning Act [20 ILCS </w:t>
      </w:r>
      <w:r w:rsidR="00BD0D21">
        <w:t>3960</w:t>
      </w:r>
      <w:r>
        <w:t xml:space="preserve">] </w:t>
      </w:r>
    </w:p>
    <w:p w14:paraId="2413E99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AF4AEC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Hospital Licensing Act [210 ILCS 85] </w:t>
      </w:r>
    </w:p>
    <w:p w14:paraId="07E1E43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FFD806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Illinois Municipal Code [65 ILCS 5] </w:t>
      </w:r>
    </w:p>
    <w:p w14:paraId="3B33C88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C9FFC0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Illinois Controlled Substances Act [720 ILCS 570] </w:t>
      </w:r>
    </w:p>
    <w:p w14:paraId="309408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A1D01C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Life Care Facilities Act [210 ILCS 40] </w:t>
      </w:r>
    </w:p>
    <w:p w14:paraId="05D9121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397F96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Local Governmental and Governmental Employees Tort Immunity Act [745 ILCS 10] </w:t>
      </w:r>
    </w:p>
    <w:p w14:paraId="2848110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FC30CBE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 xml:space="preserve">Medical Practice Act of 1987 [225 ILCS 60] </w:t>
      </w:r>
    </w:p>
    <w:p w14:paraId="28CCB9E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103B31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 xml:space="preserve">Mental Health and Developmental Disabilities Code [405 ILCS 5] </w:t>
      </w:r>
    </w:p>
    <w:p w14:paraId="15FA8F1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84F2F8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</w:r>
      <w:r w:rsidR="00BD0D21">
        <w:t>Nurse Practice</w:t>
      </w:r>
      <w:r>
        <w:t xml:space="preserve"> Act [225 ILCS 65] </w:t>
      </w:r>
    </w:p>
    <w:p w14:paraId="20DE47C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A743D9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  <w:t xml:space="preserve">Nursing Home Administrators Licensing and Disciplinary Act [225 ILCS 70] </w:t>
      </w:r>
    </w:p>
    <w:p w14:paraId="286B885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05A848A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S)</w:t>
      </w:r>
      <w:r>
        <w:tab/>
      </w:r>
      <w:r w:rsidR="00EB0DE1" w:rsidRPr="00D2279B">
        <w:t>ID/DD Community Care Act</w:t>
      </w:r>
      <w:r>
        <w:t xml:space="preserve"> [210 ILCS </w:t>
      </w:r>
      <w:r w:rsidR="00EB0DE1">
        <w:t>47</w:t>
      </w:r>
      <w:r>
        <w:t xml:space="preserve">] </w:t>
      </w:r>
    </w:p>
    <w:p w14:paraId="6B9B838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812241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T)</w:t>
      </w:r>
      <w:r>
        <w:tab/>
        <w:t xml:space="preserve">Illinois Occupational Therapy Practice Act [225 ILCS 75] </w:t>
      </w:r>
    </w:p>
    <w:p w14:paraId="7AFE7F68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06AB3D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U)</w:t>
      </w:r>
      <w:r>
        <w:tab/>
        <w:t xml:space="preserve">Pharmacy Practice Act [225 ILCS 85] </w:t>
      </w:r>
    </w:p>
    <w:p w14:paraId="6881164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B410C05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V)</w:t>
      </w:r>
      <w:r>
        <w:tab/>
        <w:t xml:space="preserve">Illinois Physical Therapy Act [225 ILCS 90] </w:t>
      </w:r>
    </w:p>
    <w:p w14:paraId="4976EE5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2A14C60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W)</w:t>
      </w:r>
      <w:r>
        <w:tab/>
        <w:t xml:space="preserve">Private Sewage Disposal Licensing Act [225 ILCS 225] </w:t>
      </w:r>
    </w:p>
    <w:p w14:paraId="30FBEC7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BAC941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X)</w:t>
      </w:r>
      <w:r>
        <w:tab/>
        <w:t xml:space="preserve">Probate Act of 1975 [755 ILCS 5] </w:t>
      </w:r>
    </w:p>
    <w:p w14:paraId="36B9E29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4358E99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Y)</w:t>
      </w:r>
      <w:r>
        <w:tab/>
        <w:t xml:space="preserve">Illinois Public Aid Code [305 ILCS 5] </w:t>
      </w:r>
    </w:p>
    <w:p w14:paraId="65AC46B7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D21D11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Z)</w:t>
      </w:r>
      <w:r>
        <w:tab/>
        <w:t xml:space="preserve">Safety Glazing Materials Act [430 ILCS 60] </w:t>
      </w:r>
    </w:p>
    <w:p w14:paraId="355F4DC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38814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AA)</w:t>
      </w:r>
      <w:r>
        <w:tab/>
        <w:t xml:space="preserve">Illinois Administrative Procedure Act [5 ILCS 100] </w:t>
      </w:r>
    </w:p>
    <w:p w14:paraId="26C41F1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CE8915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BB)</w:t>
      </w:r>
      <w:r>
        <w:tab/>
        <w:t xml:space="preserve">Clinical Psychologist Licensing Act [225 ILCS 15] </w:t>
      </w:r>
    </w:p>
    <w:p w14:paraId="111C78F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C5A7F92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CC)</w:t>
      </w:r>
      <w:r>
        <w:tab/>
      </w:r>
      <w:r w:rsidR="00EB0DE1" w:rsidRPr="00D2279B">
        <w:t>Dietitian Nutritionist</w:t>
      </w:r>
      <w:r>
        <w:t xml:space="preserve"> Practice Act [225 ILCS 30] </w:t>
      </w:r>
    </w:p>
    <w:p w14:paraId="06DCA89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A3D0E5C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DD)</w:t>
      </w:r>
      <w:r>
        <w:tab/>
        <w:t xml:space="preserve">Health Care Worker Background Check Act [225 ILCS 46] </w:t>
      </w:r>
    </w:p>
    <w:p w14:paraId="735CC745" w14:textId="218CDD16" w:rsidR="008023A8" w:rsidRDefault="008023A8" w:rsidP="007C4A26">
      <w:pPr>
        <w:widowControl w:val="0"/>
        <w:autoSpaceDE w:val="0"/>
        <w:autoSpaceDN w:val="0"/>
        <w:adjustRightInd w:val="0"/>
      </w:pPr>
    </w:p>
    <w:p w14:paraId="495598D4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EE)</w:t>
      </w:r>
      <w:r w:rsidR="00191F44">
        <w:tab/>
      </w:r>
      <w:r w:rsidR="00C51644">
        <w:t xml:space="preserve">Clinical Social Work </w:t>
      </w:r>
      <w:r w:rsidR="00BD0D21">
        <w:t xml:space="preserve">and Social Work </w:t>
      </w:r>
      <w:r w:rsidR="00C51644">
        <w:t xml:space="preserve">Practice Act [225 ILCS 20] </w:t>
      </w:r>
    </w:p>
    <w:p w14:paraId="73D4D31B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6B3A7B2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FF)</w:t>
      </w:r>
      <w:r w:rsidR="00191F44">
        <w:tab/>
      </w:r>
      <w:r w:rsidR="00EB0DE1">
        <w:t xml:space="preserve">Illinois </w:t>
      </w:r>
      <w:r w:rsidR="00C51644">
        <w:t xml:space="preserve">Living Will Act [755 ILCS 35] </w:t>
      </w:r>
    </w:p>
    <w:p w14:paraId="75353F4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6C9DBBE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GG)</w:t>
      </w:r>
      <w:r w:rsidR="00191F44">
        <w:tab/>
      </w:r>
      <w:r w:rsidR="00C51644">
        <w:t xml:space="preserve">Powers of Attorney for Health Care Law [755 ILCS 45/Art. IV] </w:t>
      </w:r>
    </w:p>
    <w:p w14:paraId="58FFC43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716602B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HH)</w:t>
      </w:r>
      <w:r w:rsidR="00191F44">
        <w:tab/>
      </w:r>
      <w:r w:rsidR="00C51644">
        <w:t xml:space="preserve">Health Care Surrogate Act [755 ILCS 40] </w:t>
      </w:r>
    </w:p>
    <w:p w14:paraId="60743FB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6BC3C9E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II)</w:t>
      </w:r>
      <w:r w:rsidR="00191F44">
        <w:tab/>
      </w:r>
      <w:r w:rsidR="00EB0DE1">
        <w:t xml:space="preserve">Health Care </w:t>
      </w:r>
      <w:r w:rsidR="00C51644">
        <w:t xml:space="preserve">Right of Conscience Act [745 ILCS 70] </w:t>
      </w:r>
    </w:p>
    <w:p w14:paraId="5E6E790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F24DBA7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JJ)</w:t>
      </w:r>
      <w:r w:rsidR="00191F44">
        <w:tab/>
      </w:r>
      <w:r w:rsidR="00C51644">
        <w:t xml:space="preserve">Abused and Neglected Long-Term Care Facility Residents Reporting Act [210 ILCS 30] </w:t>
      </w:r>
    </w:p>
    <w:p w14:paraId="540B69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4E169FC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KK)</w:t>
      </w:r>
      <w:r w:rsidR="00191F44">
        <w:tab/>
      </w:r>
      <w:r w:rsidR="00C51644">
        <w:t xml:space="preserve">Supportive Residences Licensing Act [210 ILCS 65] </w:t>
      </w:r>
    </w:p>
    <w:p w14:paraId="66ABD078" w14:textId="340A5236" w:rsidR="008023A8" w:rsidRDefault="008023A8" w:rsidP="007C4A26">
      <w:pPr>
        <w:widowControl w:val="0"/>
        <w:autoSpaceDE w:val="0"/>
        <w:autoSpaceDN w:val="0"/>
        <w:adjustRightInd w:val="0"/>
      </w:pPr>
    </w:p>
    <w:p w14:paraId="68698952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LL</w:t>
      </w:r>
      <w:r w:rsidR="003E2FFB">
        <w:t>)</w:t>
      </w:r>
      <w:r>
        <w:tab/>
      </w:r>
      <w:r w:rsidR="00C51644">
        <w:t xml:space="preserve">Community Living Facilities Licensing Act [210 ILCS 35] </w:t>
      </w:r>
    </w:p>
    <w:p w14:paraId="33C6070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F0945A7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MM</w:t>
      </w:r>
      <w:r w:rsidR="003E2FFB">
        <w:t>)</w:t>
      </w:r>
      <w:r>
        <w:tab/>
      </w:r>
      <w:r w:rsidR="00C51644">
        <w:t xml:space="preserve">Community-Integrated Living Arrangements Licensure and Certification Act [210 ILCS 135] </w:t>
      </w:r>
    </w:p>
    <w:p w14:paraId="31C1FFE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A82C111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NN</w:t>
      </w:r>
      <w:r w:rsidR="003E2FFB">
        <w:t>)</w:t>
      </w:r>
      <w:r>
        <w:tab/>
      </w:r>
      <w:r w:rsidR="00C51644">
        <w:t xml:space="preserve">Counties Code [55 ILCS 5] </w:t>
      </w:r>
    </w:p>
    <w:p w14:paraId="053590F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306AA2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OO</w:t>
      </w:r>
      <w:r w:rsidR="003E2FFB">
        <w:t>)</w:t>
      </w:r>
      <w:r w:rsidR="003E2FFB">
        <w:tab/>
        <w:t>Illinois Act on the Aging [20 ILCS 105]</w:t>
      </w:r>
    </w:p>
    <w:p w14:paraId="61BA2E8C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3E989A49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PP</w:t>
      </w:r>
      <w:r w:rsidR="003E2FFB">
        <w:t>)</w:t>
      </w:r>
      <w:r w:rsidR="003E2FFB">
        <w:tab/>
        <w:t>Speech-Language Pathology and Audiology Practice Act [225 ILCS 110]</w:t>
      </w:r>
      <w:r w:rsidR="003E2FFB" w:rsidDel="003E2FFB">
        <w:t xml:space="preserve"> </w:t>
      </w:r>
    </w:p>
    <w:p w14:paraId="7F63ABCC" w14:textId="77777777" w:rsidR="003F088C" w:rsidRDefault="003F088C" w:rsidP="007C4A26">
      <w:pPr>
        <w:widowControl w:val="0"/>
        <w:autoSpaceDE w:val="0"/>
        <w:autoSpaceDN w:val="0"/>
        <w:adjustRightInd w:val="0"/>
      </w:pPr>
    </w:p>
    <w:p w14:paraId="2DC2A3AD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QQ</w:t>
      </w:r>
      <w:r w:rsidR="00F64007">
        <w:t>)</w:t>
      </w:r>
      <w:r>
        <w:tab/>
      </w:r>
      <w:r w:rsidR="003E2FFB">
        <w:t>Assisted Living and Shared Housing Act [210 ILCS 9]</w:t>
      </w:r>
    </w:p>
    <w:p w14:paraId="1F0DF359" w14:textId="77777777" w:rsidR="003F088C" w:rsidRDefault="003F088C" w:rsidP="007C4A26">
      <w:pPr>
        <w:widowControl w:val="0"/>
        <w:autoSpaceDE w:val="0"/>
        <w:autoSpaceDN w:val="0"/>
        <w:adjustRightInd w:val="0"/>
      </w:pPr>
    </w:p>
    <w:p w14:paraId="753D6C7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RR</w:t>
      </w:r>
      <w:r w:rsidR="003E2FFB">
        <w:t>)</w:t>
      </w:r>
      <w:r w:rsidR="003E2FFB">
        <w:tab/>
        <w:t>Alternative Health Care Delivery Act [210 ILCS 3]</w:t>
      </w:r>
    </w:p>
    <w:p w14:paraId="50769726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70917421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SS</w:t>
      </w:r>
      <w:r w:rsidR="003E2FFB">
        <w:t>)</w:t>
      </w:r>
      <w:r w:rsidR="003E2FFB">
        <w:tab/>
        <w:t>Podiatric Medical Practice Act of 1987 [225 ILCS 100]</w:t>
      </w:r>
    </w:p>
    <w:p w14:paraId="17210256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686369E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TT</w:t>
      </w:r>
      <w:r w:rsidR="003E2FFB">
        <w:t>)</w:t>
      </w:r>
      <w:r w:rsidR="003E2FFB">
        <w:tab/>
        <w:t>Physician Assistant Practice Act of 1987 [225 ILCS 95]</w:t>
      </w:r>
    </w:p>
    <w:p w14:paraId="48E24910" w14:textId="77777777" w:rsidR="002110BE" w:rsidRDefault="002110BE" w:rsidP="007C4A26">
      <w:pPr>
        <w:widowControl w:val="0"/>
        <w:autoSpaceDE w:val="0"/>
        <w:autoSpaceDN w:val="0"/>
        <w:adjustRightInd w:val="0"/>
      </w:pPr>
    </w:p>
    <w:p w14:paraId="2C19C09B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UU</w:t>
      </w:r>
      <w:r w:rsidR="003E2FFB">
        <w:t>)</w:t>
      </w:r>
      <w:r>
        <w:tab/>
      </w:r>
      <w:r w:rsidR="003E2FFB">
        <w:t>Language Assistance Services Act [210 ILCS 87]</w:t>
      </w:r>
    </w:p>
    <w:p w14:paraId="72FED352" w14:textId="77777777" w:rsidR="006C5F83" w:rsidRDefault="006C5F83" w:rsidP="007C4A26">
      <w:pPr>
        <w:widowControl w:val="0"/>
        <w:autoSpaceDE w:val="0"/>
        <w:autoSpaceDN w:val="0"/>
        <w:adjustRightInd w:val="0"/>
      </w:pPr>
    </w:p>
    <w:p w14:paraId="34FDE8E6" w14:textId="77777777" w:rsidR="002F1107" w:rsidRDefault="00353F4A" w:rsidP="003F088C">
      <w:pPr>
        <w:widowControl w:val="0"/>
        <w:autoSpaceDE w:val="0"/>
        <w:autoSpaceDN w:val="0"/>
        <w:adjustRightInd w:val="0"/>
        <w:ind w:left="2880" w:hanging="720"/>
      </w:pPr>
      <w:r>
        <w:t>VV)</w:t>
      </w:r>
      <w:r w:rsidR="002F1107">
        <w:tab/>
        <w:t>MC/DD Act [210 ILCS 46]</w:t>
      </w:r>
    </w:p>
    <w:p w14:paraId="0BDC9FFE" w14:textId="6B77979A" w:rsidR="008023A8" w:rsidRDefault="008023A8" w:rsidP="007C4A26">
      <w:pPr>
        <w:widowControl w:val="0"/>
        <w:autoSpaceDE w:val="0"/>
        <w:autoSpaceDN w:val="0"/>
        <w:adjustRightInd w:val="0"/>
      </w:pPr>
    </w:p>
    <w:p w14:paraId="65FFD898" w14:textId="34704149" w:rsidR="00C3054C" w:rsidRDefault="00C3054C" w:rsidP="00C3054C">
      <w:pPr>
        <w:widowControl w:val="0"/>
        <w:autoSpaceDE w:val="0"/>
        <w:autoSpaceDN w:val="0"/>
        <w:adjustRightInd w:val="0"/>
        <w:ind w:left="2880" w:hanging="720"/>
      </w:pPr>
      <w:r>
        <w:t>WW)</w:t>
      </w:r>
      <w:r>
        <w:tab/>
        <w:t>Authorized Electronic Monitoring in Long-Term Care Facilities Act [210 ILCS 32]</w:t>
      </w:r>
    </w:p>
    <w:p w14:paraId="61EB9E5C" w14:textId="278651D5" w:rsidR="00C3054C" w:rsidRDefault="00C3054C" w:rsidP="007C4A26">
      <w:pPr>
        <w:widowControl w:val="0"/>
        <w:autoSpaceDE w:val="0"/>
        <w:autoSpaceDN w:val="0"/>
        <w:adjustRightInd w:val="0"/>
      </w:pPr>
    </w:p>
    <w:p w14:paraId="45A948A3" w14:textId="4971BEC5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  <w:r w:rsidRPr="00137038">
        <w:t>XX)</w:t>
      </w:r>
      <w:r>
        <w:tab/>
      </w:r>
      <w:r w:rsidRPr="00137038">
        <w:t>Illinois Emergency Management Agency Act [20 ILCS 3305]</w:t>
      </w:r>
    </w:p>
    <w:p w14:paraId="0A5470A2" w14:textId="77777777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</w:p>
    <w:p w14:paraId="64719B0A" w14:textId="1FFE8509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  <w:r w:rsidRPr="00137038">
        <w:t>YY</w:t>
      </w:r>
      <w:r>
        <w:tab/>
      </w:r>
      <w:r w:rsidRPr="00137038">
        <w:t>Latex Glove Ban Act [410 ILCS 180]</w:t>
      </w:r>
    </w:p>
    <w:p w14:paraId="1F852FF0" w14:textId="77777777" w:rsidR="00137038" w:rsidRDefault="00137038" w:rsidP="007C4A26">
      <w:pPr>
        <w:widowControl w:val="0"/>
        <w:autoSpaceDE w:val="0"/>
        <w:autoSpaceDN w:val="0"/>
        <w:adjustRightInd w:val="0"/>
      </w:pPr>
    </w:p>
    <w:p w14:paraId="29F27DFC" w14:textId="77777777" w:rsidR="00C51644" w:rsidRDefault="00C51644" w:rsidP="003F088C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 xml:space="preserve">State of Illinois rules: </w:t>
      </w:r>
    </w:p>
    <w:p w14:paraId="56D7F48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5CDB46B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Office of the State Fire Marshal, Boiler and Pressure Vessel Safety (41 Ill. Adm. Code 120) </w:t>
      </w:r>
    </w:p>
    <w:p w14:paraId="2F8F35A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09234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Capital Development Board, Illinois Accessibility Code (71 Ill. Adm. Code 400) </w:t>
      </w:r>
    </w:p>
    <w:p w14:paraId="0D9B20B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3425EE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Department of Public Health: </w:t>
      </w:r>
    </w:p>
    <w:p w14:paraId="7440732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78E7CD4" w14:textId="767D4A9D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Control of </w:t>
      </w:r>
      <w:r w:rsidR="00137038">
        <w:t>Notifiable</w:t>
      </w:r>
      <w:r>
        <w:t xml:space="preserve"> Diseases </w:t>
      </w:r>
      <w:r w:rsidR="00137038">
        <w:t xml:space="preserve">and Conditions </w:t>
      </w:r>
      <w:r>
        <w:t xml:space="preserve">Code (77 Ill. Adm. Code 690) </w:t>
      </w:r>
    </w:p>
    <w:p w14:paraId="6057ACF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92E19D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Control of Sexually Transmiss</w:t>
      </w:r>
      <w:r w:rsidR="0046037B">
        <w:t>i</w:t>
      </w:r>
      <w:r>
        <w:t xml:space="preserve">ble </w:t>
      </w:r>
      <w:r w:rsidR="00EB0DE1">
        <w:t>Infections</w:t>
      </w:r>
      <w:r>
        <w:t xml:space="preserve"> Code (77 Ill. Adm. Code 693) </w:t>
      </w:r>
    </w:p>
    <w:p w14:paraId="03E5F6C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8386F8F" w14:textId="6F084656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Food Code (77 Ill. Adm. Code 750) </w:t>
      </w:r>
    </w:p>
    <w:p w14:paraId="181C76D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7074722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Illinois Plumbing Code (77 Ill. Adm. Code 890) </w:t>
      </w:r>
    </w:p>
    <w:p w14:paraId="0D40ABF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511B039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Private Sewage Disposal Code (77 Ill. Adm. Code 905) </w:t>
      </w:r>
    </w:p>
    <w:p w14:paraId="12A2227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11226EB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Drinking Water Systems Code (77 Ill. Adm. Code 900) </w:t>
      </w:r>
    </w:p>
    <w:p w14:paraId="606BFBD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9A8FAF7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vii)</w:t>
      </w:r>
      <w:r>
        <w:tab/>
        <w:t xml:space="preserve">Water Well Construction Code (77 Ill. Adm. Code 920) </w:t>
      </w:r>
    </w:p>
    <w:p w14:paraId="52B08E6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A52DF0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Illinois Water Well Pump Installation Code (77 Ill. Adm. Code 925) </w:t>
      </w:r>
    </w:p>
    <w:p w14:paraId="3841F2F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511EFA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</w:r>
      <w:r w:rsidR="00BD0D21">
        <w:t>Access to Records of the Department of Public Health</w:t>
      </w:r>
      <w:r>
        <w:t xml:space="preserve"> (2 Ill. Adm. Code </w:t>
      </w:r>
      <w:r w:rsidR="00BD0D21">
        <w:t>1127</w:t>
      </w:r>
      <w:r>
        <w:t xml:space="preserve">) </w:t>
      </w:r>
    </w:p>
    <w:p w14:paraId="2C22B26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A23EF9D" w14:textId="77777777" w:rsidR="00370E95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x)</w:t>
      </w:r>
      <w:r>
        <w:tab/>
        <w:t xml:space="preserve">Practice and Procedure in Administrative Hearings (77 Ill. Adm. Code 100) </w:t>
      </w:r>
    </w:p>
    <w:p w14:paraId="5FAC4914" w14:textId="3624492D" w:rsidR="008023A8" w:rsidRDefault="008023A8" w:rsidP="007C4A26">
      <w:pPr>
        <w:widowControl w:val="0"/>
        <w:autoSpaceDE w:val="0"/>
        <w:autoSpaceDN w:val="0"/>
        <w:adjustRightInd w:val="0"/>
      </w:pPr>
    </w:p>
    <w:p w14:paraId="6F7C6572" w14:textId="2B7F4922" w:rsidR="00C51644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</w:t>
      </w:r>
      <w:r w:rsidR="00C51644">
        <w:t>)</w:t>
      </w:r>
      <w:r w:rsidR="00C51644">
        <w:tab/>
      </w:r>
      <w:r w:rsidR="00C3054C">
        <w:t>Medically Complex for the Developmentally Disabled</w:t>
      </w:r>
      <w:r w:rsidR="00C51644">
        <w:t xml:space="preserve"> Facilities Code (77 Ill. Adm. Code 390) </w:t>
      </w:r>
    </w:p>
    <w:p w14:paraId="124CB6C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0DE85C" w14:textId="77777777" w:rsidR="00C51644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xii</w:t>
      </w:r>
      <w:r w:rsidR="00C51644">
        <w:t>)</w:t>
      </w:r>
      <w:r w:rsidR="00C51644">
        <w:tab/>
        <w:t xml:space="preserve">Long-Term Care Assistants and Aides Training Programs Code (77 Ill. Adm. Code 395) </w:t>
      </w:r>
    </w:p>
    <w:p w14:paraId="4497DE0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12C71E8" w14:textId="77777777" w:rsidR="00EB487B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xiii</w:t>
      </w:r>
      <w:r w:rsidR="00EB487B">
        <w:t>)</w:t>
      </w:r>
      <w:r w:rsidR="00EB487B">
        <w:tab/>
        <w:t>Control of Tuberculosis Code (77 Ill. Adm. Code 696)</w:t>
      </w:r>
    </w:p>
    <w:p w14:paraId="711A84D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166B805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>
        <w:t>xiv</w:t>
      </w:r>
      <w:r w:rsidR="003E2FFB">
        <w:t>)</w:t>
      </w:r>
      <w:r w:rsidR="003E2FFB">
        <w:tab/>
        <w:t>Health Care Worker Background Check Code (77 Ill. Adm. Code 955</w:t>
      </w:r>
      <w:r w:rsidR="00BD0D21">
        <w:t>)</w:t>
      </w:r>
    </w:p>
    <w:p w14:paraId="7CAE6D28" w14:textId="77777777" w:rsidR="00F466AA" w:rsidRDefault="00F466AA" w:rsidP="007C4A26">
      <w:pPr>
        <w:widowControl w:val="0"/>
        <w:autoSpaceDE w:val="0"/>
        <w:autoSpaceDN w:val="0"/>
        <w:adjustRightInd w:val="0"/>
      </w:pPr>
    </w:p>
    <w:p w14:paraId="4A9E9376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>
        <w:t>xv</w:t>
      </w:r>
      <w:r w:rsidR="003E2FFB">
        <w:t>)</w:t>
      </w:r>
      <w:r w:rsidR="003E2FFB">
        <w:tab/>
        <w:t>Language Assistance Service</w:t>
      </w:r>
      <w:r w:rsidR="00F64007">
        <w:t>s</w:t>
      </w:r>
      <w:r w:rsidR="003E2FFB">
        <w:t xml:space="preserve"> Code (77 Ill. Adm. Code 940)</w:t>
      </w:r>
    </w:p>
    <w:p w14:paraId="408C007E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55FBA775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 w:rsidRPr="00227DD7">
        <w:t>xvi)</w:t>
      </w:r>
      <w:r>
        <w:tab/>
      </w:r>
      <w:r w:rsidRPr="00227DD7">
        <w:t>Collection, Disclosure and Confidentiality of Health Statistics; Institutional Review Board (77 Ill. Adm. Code 1005</w:t>
      </w:r>
    </w:p>
    <w:p w14:paraId="32540A7F" w14:textId="4C36BF93" w:rsidR="00463CCC" w:rsidRDefault="00463CCC" w:rsidP="007C4A26">
      <w:pPr>
        <w:widowControl w:val="0"/>
        <w:autoSpaceDE w:val="0"/>
        <w:autoSpaceDN w:val="0"/>
        <w:adjustRightInd w:val="0"/>
      </w:pPr>
    </w:p>
    <w:p w14:paraId="6B6049EF" w14:textId="7A5E4808" w:rsidR="00297FF6" w:rsidRDefault="00297FF6" w:rsidP="00297FF6">
      <w:pPr>
        <w:widowControl w:val="0"/>
        <w:autoSpaceDE w:val="0"/>
        <w:autoSpaceDN w:val="0"/>
        <w:adjustRightInd w:val="0"/>
        <w:ind w:left="3600" w:hanging="720"/>
      </w:pPr>
      <w:r>
        <w:t>xvii)</w:t>
      </w:r>
      <w:r>
        <w:tab/>
        <w:t>Authorized Electronic Monitoring in Long Term Care Facilities Code (77 Ill. Adm. Code 389)</w:t>
      </w:r>
    </w:p>
    <w:p w14:paraId="13F55766" w14:textId="77777777" w:rsidR="00297FF6" w:rsidRDefault="00297FF6" w:rsidP="007C4A26">
      <w:pPr>
        <w:widowControl w:val="0"/>
        <w:autoSpaceDE w:val="0"/>
        <w:autoSpaceDN w:val="0"/>
        <w:adjustRightInd w:val="0"/>
      </w:pPr>
    </w:p>
    <w:p w14:paraId="5D237F8E" w14:textId="77777777" w:rsidR="00EB487B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Department of </w:t>
      </w:r>
      <w:r w:rsidR="001419C1">
        <w:t xml:space="preserve">Financial and </w:t>
      </w:r>
      <w:r>
        <w:t>Professional Regulation</w:t>
      </w:r>
      <w:r w:rsidR="00EB487B">
        <w:t>:</w:t>
      </w:r>
    </w:p>
    <w:p w14:paraId="35E1472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72569E" w14:textId="77777777" w:rsidR="00C51644" w:rsidRDefault="00EB487B" w:rsidP="00463CC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463CCC">
        <w:t xml:space="preserve">Illinois </w:t>
      </w:r>
      <w:r w:rsidR="00C51644">
        <w:t>Controlled Substances Act (</w:t>
      </w:r>
      <w:r w:rsidR="00463CCC">
        <w:t>77</w:t>
      </w:r>
      <w:r w:rsidR="00C51644">
        <w:t xml:space="preserve"> Ill. Adm. Code 3100) </w:t>
      </w:r>
    </w:p>
    <w:p w14:paraId="2371A38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99B0107" w14:textId="77777777" w:rsidR="00EB487B" w:rsidRDefault="00EB487B" w:rsidP="006963B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Pharmacy Practice Act (68 Ill. Adm. Code 1330)</w:t>
      </w:r>
    </w:p>
    <w:p w14:paraId="2A834FF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A9FC28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Department of Human Services, Alcoholism and Substance Abuse Treatment</w:t>
      </w:r>
      <w:r w:rsidR="00370E95">
        <w:t xml:space="preserve"> and</w:t>
      </w:r>
      <w:r>
        <w:t xml:space="preserve"> Intervention </w:t>
      </w:r>
      <w:r w:rsidR="00370E95">
        <w:t xml:space="preserve">Licenses </w:t>
      </w:r>
      <w:r>
        <w:t xml:space="preserve">(77 Ill. Adm. Code </w:t>
      </w:r>
      <w:r w:rsidR="004251BF">
        <w:t>2060</w:t>
      </w:r>
      <w:r>
        <w:t xml:space="preserve">) </w:t>
      </w:r>
    </w:p>
    <w:p w14:paraId="2DF74C7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33CBE95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Department of Natural Resources, Regulation of Construction within Flood Plains (17 Ill. Adm. Code </w:t>
      </w:r>
      <w:r w:rsidR="00463CCC">
        <w:t>3706</w:t>
      </w:r>
      <w:r>
        <w:t xml:space="preserve">) </w:t>
      </w:r>
    </w:p>
    <w:p w14:paraId="4C6815B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0153704" w14:textId="77777777" w:rsidR="00463CCC" w:rsidRDefault="00EB487B" w:rsidP="003F088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Department of </w:t>
      </w:r>
      <w:r w:rsidR="00BD0D21">
        <w:t>Healthcare and Family Services</w:t>
      </w:r>
      <w:r w:rsidR="00D05DE4">
        <w:t>:</w:t>
      </w:r>
    </w:p>
    <w:p w14:paraId="58EC6DC4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013BE5D4" w14:textId="77777777" w:rsidR="00463CCC" w:rsidRDefault="00463CCC" w:rsidP="00A01DB8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EB487B">
        <w:t>Medical Payment (89 Ill. Adm. Code 140)</w:t>
      </w:r>
    </w:p>
    <w:p w14:paraId="71EC9F86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1DB0C9A6" w14:textId="77777777" w:rsidR="00463CCC" w:rsidRDefault="00463CCC" w:rsidP="00463CCC">
      <w:pPr>
        <w:tabs>
          <w:tab w:val="left" w:pos="-1440"/>
        </w:tabs>
        <w:ind w:left="3600" w:hanging="720"/>
      </w:pPr>
      <w:r w:rsidRPr="00744962">
        <w:t>ii)</w:t>
      </w:r>
      <w:r w:rsidR="00827560">
        <w:tab/>
      </w:r>
      <w:r w:rsidRPr="00744962">
        <w:t>Crisis Assistance (89 Ill. Adm. Code 116)</w:t>
      </w:r>
    </w:p>
    <w:p w14:paraId="2234AEF6" w14:textId="77777777" w:rsidR="00463CCC" w:rsidRPr="00744962" w:rsidRDefault="00463CCC" w:rsidP="007C4A26">
      <w:pPr>
        <w:tabs>
          <w:tab w:val="left" w:pos="-1440"/>
        </w:tabs>
      </w:pPr>
    </w:p>
    <w:p w14:paraId="5A28DC0C" w14:textId="77777777" w:rsidR="00C51644" w:rsidRDefault="00463CCC" w:rsidP="00827560">
      <w:pPr>
        <w:widowControl w:val="0"/>
        <w:autoSpaceDE w:val="0"/>
        <w:autoSpaceDN w:val="0"/>
        <w:adjustRightInd w:val="0"/>
        <w:ind w:left="3600" w:hanging="720"/>
      </w:pPr>
      <w:r w:rsidRPr="00744962">
        <w:t>iii)</w:t>
      </w:r>
      <w:r w:rsidR="00827560">
        <w:tab/>
      </w:r>
      <w:r w:rsidRPr="00744962">
        <w:t>Developmental Disabilities Services (89 Ill. Adm. Code 144)</w:t>
      </w:r>
    </w:p>
    <w:p w14:paraId="6C8E998A" w14:textId="77777777" w:rsidR="00827560" w:rsidRDefault="00827560" w:rsidP="007C4A26">
      <w:pPr>
        <w:widowControl w:val="0"/>
        <w:autoSpaceDE w:val="0"/>
        <w:autoSpaceDN w:val="0"/>
        <w:adjustRightInd w:val="0"/>
      </w:pPr>
    </w:p>
    <w:p w14:paraId="35A53387" w14:textId="0C97BA7F" w:rsidR="002110BE" w:rsidRPr="00D55B37" w:rsidRDefault="0013703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15C66">
        <w:t>7038</w:t>
      </w:r>
      <w:r w:rsidRPr="004E27CF">
        <w:t xml:space="preserve">, effective </w:t>
      </w:r>
      <w:r w:rsidR="00215C66">
        <w:t>April 30, 2025</w:t>
      </w:r>
      <w:r w:rsidRPr="004E27CF">
        <w:t>)</w:t>
      </w:r>
    </w:p>
    <w:sectPr w:rsidR="002110BE" w:rsidRPr="00D55B37" w:rsidSect="00C51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644"/>
    <w:rsid w:val="00000521"/>
    <w:rsid w:val="00062491"/>
    <w:rsid w:val="000C32E6"/>
    <w:rsid w:val="000C3F67"/>
    <w:rsid w:val="000F69AC"/>
    <w:rsid w:val="00123E38"/>
    <w:rsid w:val="00137038"/>
    <w:rsid w:val="001419C1"/>
    <w:rsid w:val="00166152"/>
    <w:rsid w:val="00167E96"/>
    <w:rsid w:val="00191F44"/>
    <w:rsid w:val="001C3F3B"/>
    <w:rsid w:val="001D7E4A"/>
    <w:rsid w:val="002110BE"/>
    <w:rsid w:val="00215C66"/>
    <w:rsid w:val="00297FF6"/>
    <w:rsid w:val="002F1107"/>
    <w:rsid w:val="00320A36"/>
    <w:rsid w:val="00332049"/>
    <w:rsid w:val="00353F4A"/>
    <w:rsid w:val="00370E95"/>
    <w:rsid w:val="003833DD"/>
    <w:rsid w:val="003A7FE8"/>
    <w:rsid w:val="003E2FFB"/>
    <w:rsid w:val="003F088C"/>
    <w:rsid w:val="003F52DC"/>
    <w:rsid w:val="004251BF"/>
    <w:rsid w:val="0046037B"/>
    <w:rsid w:val="00463CCC"/>
    <w:rsid w:val="00491412"/>
    <w:rsid w:val="004A0A44"/>
    <w:rsid w:val="004B3075"/>
    <w:rsid w:val="004C158A"/>
    <w:rsid w:val="004F4AA1"/>
    <w:rsid w:val="005163AC"/>
    <w:rsid w:val="00524C20"/>
    <w:rsid w:val="00535201"/>
    <w:rsid w:val="005B6EB8"/>
    <w:rsid w:val="005C3366"/>
    <w:rsid w:val="005C704D"/>
    <w:rsid w:val="00602403"/>
    <w:rsid w:val="00622D47"/>
    <w:rsid w:val="0068108D"/>
    <w:rsid w:val="006963B4"/>
    <w:rsid w:val="006A2A70"/>
    <w:rsid w:val="006C5F83"/>
    <w:rsid w:val="006E7A0B"/>
    <w:rsid w:val="00706C14"/>
    <w:rsid w:val="00714366"/>
    <w:rsid w:val="007206E8"/>
    <w:rsid w:val="00792189"/>
    <w:rsid w:val="007B37C6"/>
    <w:rsid w:val="007C4A26"/>
    <w:rsid w:val="007C7F84"/>
    <w:rsid w:val="008023A8"/>
    <w:rsid w:val="00827560"/>
    <w:rsid w:val="008446D5"/>
    <w:rsid w:val="00867799"/>
    <w:rsid w:val="008826C1"/>
    <w:rsid w:val="008B30B3"/>
    <w:rsid w:val="008B79E8"/>
    <w:rsid w:val="008D644E"/>
    <w:rsid w:val="009148F5"/>
    <w:rsid w:val="0094414A"/>
    <w:rsid w:val="009A320A"/>
    <w:rsid w:val="00A0089A"/>
    <w:rsid w:val="00A01DB8"/>
    <w:rsid w:val="00A813AA"/>
    <w:rsid w:val="00A901EF"/>
    <w:rsid w:val="00A9722C"/>
    <w:rsid w:val="00AB4171"/>
    <w:rsid w:val="00AD2C11"/>
    <w:rsid w:val="00AE0F83"/>
    <w:rsid w:val="00AF4559"/>
    <w:rsid w:val="00B01F7E"/>
    <w:rsid w:val="00B4782F"/>
    <w:rsid w:val="00B5040B"/>
    <w:rsid w:val="00BA5465"/>
    <w:rsid w:val="00BB008A"/>
    <w:rsid w:val="00BD0D21"/>
    <w:rsid w:val="00BE435D"/>
    <w:rsid w:val="00C007FD"/>
    <w:rsid w:val="00C03484"/>
    <w:rsid w:val="00C10855"/>
    <w:rsid w:val="00C1536F"/>
    <w:rsid w:val="00C3054C"/>
    <w:rsid w:val="00C36D16"/>
    <w:rsid w:val="00C45715"/>
    <w:rsid w:val="00C51644"/>
    <w:rsid w:val="00CB02EE"/>
    <w:rsid w:val="00CB5131"/>
    <w:rsid w:val="00CF37AE"/>
    <w:rsid w:val="00D05DE4"/>
    <w:rsid w:val="00D42068"/>
    <w:rsid w:val="00D84914"/>
    <w:rsid w:val="00D93AE8"/>
    <w:rsid w:val="00DB033F"/>
    <w:rsid w:val="00DB56B2"/>
    <w:rsid w:val="00DD7251"/>
    <w:rsid w:val="00E2643E"/>
    <w:rsid w:val="00E354B2"/>
    <w:rsid w:val="00E52F35"/>
    <w:rsid w:val="00E66656"/>
    <w:rsid w:val="00E82BF1"/>
    <w:rsid w:val="00E85A1E"/>
    <w:rsid w:val="00EA6E59"/>
    <w:rsid w:val="00EB0DE1"/>
    <w:rsid w:val="00EB487B"/>
    <w:rsid w:val="00EC2886"/>
    <w:rsid w:val="00ED458F"/>
    <w:rsid w:val="00F06166"/>
    <w:rsid w:val="00F11DF6"/>
    <w:rsid w:val="00F466AA"/>
    <w:rsid w:val="00F509ED"/>
    <w:rsid w:val="00F57D59"/>
    <w:rsid w:val="00F64007"/>
    <w:rsid w:val="00F97B3A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DA277"/>
  <w15:docId w15:val="{36746529-9F59-4EEE-B807-4874F6D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0521"/>
  </w:style>
  <w:style w:type="paragraph" w:customStyle="1" w:styleId="Quicka">
    <w:name w:val="Quick a)"/>
    <w:basedOn w:val="Normal"/>
    <w:rsid w:val="003E2FFB"/>
    <w:pPr>
      <w:widowControl w:val="0"/>
      <w:autoSpaceDE w:val="0"/>
      <w:autoSpaceDN w:val="0"/>
      <w:adjustRightInd w:val="0"/>
      <w:ind w:left="1440" w:hanging="720"/>
    </w:pPr>
    <w:rPr>
      <w:sz w:val="20"/>
    </w:rPr>
  </w:style>
  <w:style w:type="paragraph" w:customStyle="1" w:styleId="QuickA0">
    <w:name w:val="Quick A)"/>
    <w:basedOn w:val="Normal"/>
    <w:rsid w:val="003E2FFB"/>
    <w:pPr>
      <w:widowControl w:val="0"/>
      <w:autoSpaceDE w:val="0"/>
      <w:autoSpaceDN w:val="0"/>
      <w:adjustRightInd w:val="0"/>
      <w:ind w:left="2880" w:hanging="720"/>
    </w:pPr>
    <w:rPr>
      <w:sz w:val="20"/>
    </w:rPr>
  </w:style>
  <w:style w:type="paragraph" w:styleId="BodyTextIndent">
    <w:name w:val="Body Text Indent"/>
    <w:basedOn w:val="Normal"/>
    <w:rsid w:val="003E2FFB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character" w:styleId="Hyperlink">
    <w:name w:val="Hyperlink"/>
    <w:basedOn w:val="DefaultParagraphFont"/>
    <w:unhideWhenUsed/>
    <w:rsid w:val="00720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Bockewitz, Crystal K.</cp:lastModifiedBy>
  <cp:revision>8</cp:revision>
  <cp:lastPrinted>2023-03-16T18:31:00Z</cp:lastPrinted>
  <dcterms:created xsi:type="dcterms:W3CDTF">2025-04-25T15:26:00Z</dcterms:created>
  <dcterms:modified xsi:type="dcterms:W3CDTF">2025-09-04T13:48:00Z</dcterms:modified>
</cp:coreProperties>
</file>