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C5" w:rsidRDefault="001911C5" w:rsidP="001911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1C5" w:rsidRDefault="001911C5" w:rsidP="001911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100.120  </w:t>
      </w:r>
      <w:r w:rsidR="00E668BA">
        <w:rPr>
          <w:b/>
          <w:bCs/>
        </w:rPr>
        <w:t>Petition</w:t>
      </w:r>
      <w:r>
        <w:rPr>
          <w:b/>
          <w:bCs/>
        </w:rPr>
        <w:t xml:space="preserve"> for Hearing</w:t>
      </w:r>
      <w:r w:rsidR="00E668BA">
        <w:rPr>
          <w:b/>
          <w:bCs/>
        </w:rPr>
        <w:t xml:space="preserve"> and Response</w:t>
      </w:r>
    </w:p>
    <w:p w:rsidR="001911C5" w:rsidRDefault="001911C5" w:rsidP="001911C5">
      <w:pPr>
        <w:widowControl w:val="0"/>
        <w:autoSpaceDE w:val="0"/>
        <w:autoSpaceDN w:val="0"/>
        <w:adjustRightInd w:val="0"/>
      </w:pPr>
    </w:p>
    <w:p w:rsidR="00E668BA" w:rsidRDefault="00E668BA" w:rsidP="001911C5">
      <w:pPr>
        <w:widowControl w:val="0"/>
        <w:autoSpaceDE w:val="0"/>
        <w:autoSpaceDN w:val="0"/>
        <w:adjustRightInd w:val="0"/>
      </w:pPr>
      <w:r>
        <w:t>Petitions</w:t>
      </w:r>
      <w:r w:rsidR="001911C5">
        <w:t xml:space="preserve"> for hearing </w:t>
      </w:r>
      <w:r>
        <w:t xml:space="preserve">shall include a petition for specific relief sought and </w:t>
      </w:r>
      <w:r w:rsidR="001911C5">
        <w:t xml:space="preserve">shall be submitted to the Executive Director in writing within 30 days after the final </w:t>
      </w:r>
      <w:r>
        <w:t>Board</w:t>
      </w:r>
      <w:r w:rsidR="001911C5">
        <w:t xml:space="preserve"> action at issue, and shall clearly state the </w:t>
      </w:r>
      <w:r>
        <w:t>Board</w:t>
      </w:r>
      <w:r w:rsidR="001911C5">
        <w:t xml:space="preserve"> action being complained of and the reasons for the complaint, and </w:t>
      </w:r>
      <w:r>
        <w:t>may</w:t>
      </w:r>
      <w:r w:rsidR="001911C5">
        <w:t xml:space="preserve"> include supporting documentation.  </w:t>
      </w:r>
      <w:r w:rsidRPr="003B201F">
        <w:t>The Board will respond</w:t>
      </w:r>
      <w:r w:rsidR="001911C5">
        <w:t xml:space="preserve"> within 30 days after receipt</w:t>
      </w:r>
      <w:r w:rsidR="007D6C76">
        <w:t xml:space="preserve"> </w:t>
      </w:r>
      <w:r w:rsidRPr="003B201F">
        <w:t xml:space="preserve">and either grant or deny a hearing.  A hearing will be denied if the petition is not in compliance with this </w:t>
      </w:r>
      <w:r w:rsidR="007D6C76">
        <w:t>S</w:t>
      </w:r>
      <w:r w:rsidRPr="003B201F">
        <w:t>ection</w:t>
      </w:r>
      <w:r>
        <w:t>.</w:t>
      </w:r>
    </w:p>
    <w:p w:rsidR="00E668BA" w:rsidRDefault="00E668BA" w:rsidP="001911C5">
      <w:pPr>
        <w:widowControl w:val="0"/>
        <w:autoSpaceDE w:val="0"/>
        <w:autoSpaceDN w:val="0"/>
        <w:adjustRightInd w:val="0"/>
      </w:pPr>
    </w:p>
    <w:p w:rsidR="00E668BA" w:rsidRPr="00D55B37" w:rsidRDefault="00E668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64325">
        <w:t>9</w:t>
      </w:r>
      <w:r>
        <w:t xml:space="preserve"> I</w:t>
      </w:r>
      <w:r w:rsidRPr="00D55B37">
        <w:t xml:space="preserve">ll. Reg. </w:t>
      </w:r>
      <w:r w:rsidR="00B3058F">
        <w:t>765</w:t>
      </w:r>
      <w:r w:rsidRPr="00D55B37">
        <w:t xml:space="preserve">, effective </w:t>
      </w:r>
      <w:r w:rsidR="00B3058F">
        <w:t>January 1, 2005</w:t>
      </w:r>
      <w:r w:rsidRPr="00D55B37">
        <w:t>)</w:t>
      </w:r>
    </w:p>
    <w:sectPr w:rsidR="00E668BA" w:rsidRPr="00D55B37" w:rsidSect="00191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1C5"/>
    <w:rsid w:val="000067FD"/>
    <w:rsid w:val="001911C5"/>
    <w:rsid w:val="00265039"/>
    <w:rsid w:val="003839AE"/>
    <w:rsid w:val="005C3366"/>
    <w:rsid w:val="00730087"/>
    <w:rsid w:val="007D6C76"/>
    <w:rsid w:val="009F2313"/>
    <w:rsid w:val="00B3058F"/>
    <w:rsid w:val="00E64325"/>
    <w:rsid w:val="00E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