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D4" w:rsidRDefault="00D810D4" w:rsidP="00980C1F">
      <w:pPr>
        <w:widowControl w:val="0"/>
        <w:autoSpaceDE w:val="0"/>
        <w:autoSpaceDN w:val="0"/>
        <w:adjustRightInd w:val="0"/>
      </w:pPr>
    </w:p>
    <w:p w:rsidR="00C551D0" w:rsidRDefault="00980C1F">
      <w:pPr>
        <w:pStyle w:val="JCARMainSourceNote"/>
      </w:pPr>
      <w:r>
        <w:t xml:space="preserve">SOURCE:  Rules and Regulations for the Administration of the Illinois Funeral Directors and Embalmers Act, effective March 19, 1975; amended at 4 Ill. Reg. 30, p. 1238, effective July 10, 1980; codified at 5 Ill. Reg. 11034; </w:t>
      </w:r>
      <w:r w:rsidR="00820386">
        <w:t xml:space="preserve">Part </w:t>
      </w:r>
      <w:r>
        <w:t xml:space="preserve">repealed and new </w:t>
      </w:r>
      <w:r w:rsidR="002F0948">
        <w:t>Part</w:t>
      </w:r>
      <w:r>
        <w:t xml:space="preserve"> adopted at 6 Ill. Reg. 4203, effective April 26, 1982; emergency amendment at 7 Ill. Reg. 7675, effective June 14, 1983, for a maximum of 150 days; emergency rule expired November 11, 1983; amended at 9 Ill. Reg. 4529, effective March 27, 1985; transferred from Chapter I, 68 Ill. Adm. Code 250 (Department of Registration and Education) to Chapter VII, 68 Ill. Adm. Code 1250 (Department of Professional Regulation) pursuant to P.A. 85-225, effective January 1, 1988, at 12 Ill. Reg. 2931; amended at 13 Ill. Reg. 14061, effective August 29, 1989; amended at 15 Ill. Reg. 8238, effective May 16, 1991; amended at 17 Ill. Reg. 19132, effective October 22, 1993; amended at 23 Ill. Reg. 2296, effective January 22, 1999; amended at 24 Ill. Reg. 550, effective December 31, 1999</w:t>
      </w:r>
      <w:r w:rsidR="003F29A7">
        <w:t xml:space="preserve">; amended at 27 Ill. Reg. </w:t>
      </w:r>
      <w:r w:rsidR="00DD6BFD">
        <w:t>7791</w:t>
      </w:r>
      <w:r w:rsidR="003F29A7">
        <w:t xml:space="preserve">, effective </w:t>
      </w:r>
      <w:r w:rsidR="00DD6BFD">
        <w:t>April 21, 2003</w:t>
      </w:r>
      <w:r w:rsidR="009F2944">
        <w:t xml:space="preserve">; amended at 28 Ill. Reg. </w:t>
      </w:r>
      <w:r w:rsidR="009C19C5">
        <w:t>4911</w:t>
      </w:r>
      <w:r w:rsidR="009F2944">
        <w:t xml:space="preserve">, effective </w:t>
      </w:r>
      <w:r w:rsidR="009C19C5">
        <w:t>March 3, 2004</w:t>
      </w:r>
      <w:r w:rsidR="00CE1611">
        <w:t xml:space="preserve">; amended at 29 Ill. Reg. </w:t>
      </w:r>
      <w:r w:rsidR="001A5697">
        <w:t>13999</w:t>
      </w:r>
      <w:r w:rsidR="00CE1611">
        <w:t xml:space="preserve">, effective </w:t>
      </w:r>
      <w:r w:rsidR="001A5697">
        <w:t>August 30, 2005</w:t>
      </w:r>
      <w:r w:rsidR="00C551D0">
        <w:t>; amended at 3</w:t>
      </w:r>
      <w:r w:rsidR="00E03D30">
        <w:t>7</w:t>
      </w:r>
      <w:r w:rsidR="00C551D0">
        <w:t xml:space="preserve"> Ill. Reg. </w:t>
      </w:r>
      <w:r w:rsidR="00530197">
        <w:t>4838</w:t>
      </w:r>
      <w:r w:rsidR="00C551D0">
        <w:t xml:space="preserve">, effective </w:t>
      </w:r>
      <w:r w:rsidR="00530197">
        <w:t>April 1, 2013</w:t>
      </w:r>
      <w:r w:rsidR="00ED452C">
        <w:t xml:space="preserve">; amended at 41 Ill. Reg. </w:t>
      </w:r>
      <w:r w:rsidR="009E1E43">
        <w:t>11361</w:t>
      </w:r>
      <w:r w:rsidR="00ED452C">
        <w:t xml:space="preserve">, effective </w:t>
      </w:r>
      <w:r w:rsidR="009E1E43">
        <w:t>September 8, 2017</w:t>
      </w:r>
      <w:r w:rsidR="008A7D8E">
        <w:t>; amended at 4</w:t>
      </w:r>
      <w:r w:rsidR="009D187C">
        <w:t>5</w:t>
      </w:r>
      <w:r w:rsidR="008A7D8E">
        <w:t xml:space="preserve"> Ill. Reg. </w:t>
      </w:r>
      <w:r w:rsidR="00057D54">
        <w:t>2804</w:t>
      </w:r>
      <w:r w:rsidR="008A7D8E">
        <w:t xml:space="preserve">, effective </w:t>
      </w:r>
      <w:bookmarkStart w:id="0" w:name="_GoBack"/>
      <w:r w:rsidR="00057D54">
        <w:t>March 1, 2021</w:t>
      </w:r>
      <w:bookmarkEnd w:id="0"/>
      <w:r w:rsidR="00C551D0">
        <w:t>.</w:t>
      </w:r>
    </w:p>
    <w:sectPr w:rsidR="00C551D0" w:rsidSect="004532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271"/>
    <w:rsid w:val="00057D54"/>
    <w:rsid w:val="000D2558"/>
    <w:rsid w:val="00195ECE"/>
    <w:rsid w:val="001A5697"/>
    <w:rsid w:val="002041F2"/>
    <w:rsid w:val="002F0948"/>
    <w:rsid w:val="00341C5C"/>
    <w:rsid w:val="003F29A7"/>
    <w:rsid w:val="00453271"/>
    <w:rsid w:val="004A6D47"/>
    <w:rsid w:val="004E69F3"/>
    <w:rsid w:val="00530197"/>
    <w:rsid w:val="00564801"/>
    <w:rsid w:val="005C3366"/>
    <w:rsid w:val="007E4C48"/>
    <w:rsid w:val="00820386"/>
    <w:rsid w:val="008A7D8E"/>
    <w:rsid w:val="00980C1F"/>
    <w:rsid w:val="009C19C5"/>
    <w:rsid w:val="009D187C"/>
    <w:rsid w:val="009E1E43"/>
    <w:rsid w:val="009F2944"/>
    <w:rsid w:val="00B86329"/>
    <w:rsid w:val="00C551D0"/>
    <w:rsid w:val="00CE1611"/>
    <w:rsid w:val="00D810D4"/>
    <w:rsid w:val="00DD6BFD"/>
    <w:rsid w:val="00E03D30"/>
    <w:rsid w:val="00E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A3820B-DFB1-44CF-BA15-9EEB8FA3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9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for the Administration of the Illinois Funeral Directors and Embalmers Act, effective March 19,</vt:lpstr>
    </vt:vector>
  </TitlesOfParts>
  <Company>General Assembly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for the Administration of the Illinois Funeral Directors and Embalmers Act, effective March 19,</dc:title>
  <dc:subject/>
  <dc:creator>Illinois General Assembly</dc:creator>
  <cp:keywords/>
  <dc:description/>
  <cp:lastModifiedBy>Shipley, Melissa A.</cp:lastModifiedBy>
  <cp:revision>10</cp:revision>
  <dcterms:created xsi:type="dcterms:W3CDTF">2012-06-22T03:19:00Z</dcterms:created>
  <dcterms:modified xsi:type="dcterms:W3CDTF">2021-03-11T15:49:00Z</dcterms:modified>
</cp:coreProperties>
</file>