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1F" w:rsidRDefault="00DA7883" w:rsidP="00AB271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AB271F">
        <w:t xml:space="preserve">:  Repealed at 12 Ill. Reg. 20545, effective November 29, 1988. </w:t>
      </w:r>
    </w:p>
    <w:sectPr w:rsidR="00AB271F" w:rsidSect="00AB2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71F"/>
    <w:rsid w:val="005C3366"/>
    <w:rsid w:val="00893019"/>
    <w:rsid w:val="00AB271F"/>
    <w:rsid w:val="00DA7883"/>
    <w:rsid w:val="00E87920"/>
    <w:rsid w:val="00F41578"/>
    <w:rsid w:val="00F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12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12 Ill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