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C9D1" w14:textId="77777777" w:rsidR="00A33C9F" w:rsidRPr="00A33C9F" w:rsidRDefault="00A33C9F" w:rsidP="00A33C9F"/>
    <w:p w14:paraId="1A3F3D35" w14:textId="77777777" w:rsidR="00A33C9F" w:rsidRPr="00A33C9F" w:rsidRDefault="00A33C9F" w:rsidP="00A33C9F">
      <w:r w:rsidRPr="00A33C9F">
        <w:rPr>
          <w:b/>
          <w:bCs/>
        </w:rPr>
        <w:t>Section 1130.205  Notice of Intent to Issue Indefinite Suspension Orde</w:t>
      </w:r>
      <w:r w:rsidRPr="00A33C9F">
        <w:t xml:space="preserve">r </w:t>
      </w:r>
    </w:p>
    <w:p w14:paraId="071BCB7C" w14:textId="77777777" w:rsidR="00A33C9F" w:rsidRPr="00A33C9F" w:rsidRDefault="00A33C9F" w:rsidP="00A33C9F"/>
    <w:p w14:paraId="505A147C" w14:textId="0A04D343" w:rsidR="00A33C9F" w:rsidRPr="00A33C9F" w:rsidRDefault="00A33C9F" w:rsidP="00A33C9F">
      <w:pPr>
        <w:ind w:left="1440" w:hanging="720"/>
      </w:pPr>
      <w:r w:rsidRPr="00A33C9F">
        <w:t>a)</w:t>
      </w:r>
      <w:r w:rsidRPr="00A33C9F">
        <w:tab/>
        <w:t>Upon determination that the license of a licensed health care worker is subject to automatic and indefinite suspension pursuant to Section 2105-170 of the Code, the Director shall cause a Notice of Intent to Issue Indefinite Suspension Order to be served on the licensee by mail or email at the licensee</w:t>
      </w:r>
      <w:r w:rsidR="005A782C">
        <w:t>'</w:t>
      </w:r>
      <w:r w:rsidRPr="00A33C9F">
        <w:t>s address of record.</w:t>
      </w:r>
    </w:p>
    <w:p w14:paraId="2AD0BAFB" w14:textId="77777777" w:rsidR="00A33C9F" w:rsidRPr="00A33C9F" w:rsidRDefault="00A33C9F" w:rsidP="00094A7C"/>
    <w:p w14:paraId="24A1F22C" w14:textId="0B1B8F81" w:rsidR="00A33C9F" w:rsidRPr="00A33C9F" w:rsidRDefault="00A33C9F" w:rsidP="00A33C9F">
      <w:pPr>
        <w:ind w:left="1440" w:hanging="720"/>
      </w:pPr>
      <w:r w:rsidRPr="00A33C9F">
        <w:t>b)</w:t>
      </w:r>
      <w:r w:rsidRPr="00A33C9F">
        <w:tab/>
        <w:t xml:space="preserve">The Notice of Intent to Issue </w:t>
      </w:r>
      <w:r w:rsidR="004D5AF6">
        <w:t>I</w:t>
      </w:r>
      <w:r w:rsidRPr="00A33C9F">
        <w:t xml:space="preserve">ndefinite Suspension Order shall specify the reason for the intended action and notify the licensee that they have 20 days </w:t>
      </w:r>
      <w:r w:rsidR="00884DBB">
        <w:t>after</w:t>
      </w:r>
      <w:r w:rsidRPr="00A33C9F">
        <w:t xml:space="preserve"> the date the Notice is mailed or emailed to present to the Department a written response contesting the Department</w:t>
      </w:r>
      <w:r w:rsidR="005A782C">
        <w:t>'</w:t>
      </w:r>
      <w:r w:rsidRPr="00A33C9F">
        <w:t xml:space="preserve">s intended action.  Any written response received by the Department shall only be considered for the following </w:t>
      </w:r>
      <w:r w:rsidR="00197AA9">
        <w:t xml:space="preserve">grounds </w:t>
      </w:r>
      <w:r w:rsidRPr="00A33C9F">
        <w:t xml:space="preserve">and shall include documentation that supports one of </w:t>
      </w:r>
      <w:r w:rsidR="00884DBB">
        <w:t xml:space="preserve">the following </w:t>
      </w:r>
      <w:r w:rsidR="00197AA9">
        <w:t>grounds</w:t>
      </w:r>
      <w:r w:rsidRPr="00A33C9F">
        <w:t>:</w:t>
      </w:r>
    </w:p>
    <w:p w14:paraId="73D4444B" w14:textId="77777777" w:rsidR="00A33C9F" w:rsidRPr="00A33C9F" w:rsidRDefault="00A33C9F" w:rsidP="00094A7C"/>
    <w:p w14:paraId="314CE7EF" w14:textId="77777777" w:rsidR="00A33C9F" w:rsidRPr="00A33C9F" w:rsidRDefault="00A33C9F" w:rsidP="00A33C9F">
      <w:pPr>
        <w:ind w:left="2160" w:hanging="720"/>
      </w:pPr>
      <w:r w:rsidRPr="00A33C9F">
        <w:t>1)</w:t>
      </w:r>
      <w:r w:rsidRPr="00A33C9F">
        <w:tab/>
        <w:t>The licensee has been incorrectly identified as the person with the conviction;</w:t>
      </w:r>
    </w:p>
    <w:p w14:paraId="6E6A8ADF" w14:textId="77777777" w:rsidR="00A33C9F" w:rsidRPr="00A33C9F" w:rsidRDefault="00A33C9F" w:rsidP="00094A7C"/>
    <w:p w14:paraId="085E7F0E" w14:textId="64E563C9" w:rsidR="00A33C9F" w:rsidRPr="00A33C9F" w:rsidRDefault="00A33C9F" w:rsidP="00A33C9F">
      <w:pPr>
        <w:ind w:left="2160" w:hanging="720"/>
      </w:pPr>
      <w:r w:rsidRPr="00A33C9F">
        <w:t>2)</w:t>
      </w:r>
      <w:r w:rsidRPr="00A33C9F">
        <w:tab/>
        <w:t>The licensee</w:t>
      </w:r>
      <w:r w:rsidR="005A782C">
        <w:t>'</w:t>
      </w:r>
      <w:r w:rsidRPr="00A33C9F">
        <w:t>s conviction has been vacated, overturned, or reversed or a pardon has been granted; or</w:t>
      </w:r>
    </w:p>
    <w:p w14:paraId="2C3D013F" w14:textId="77777777" w:rsidR="00A33C9F" w:rsidRPr="00A33C9F" w:rsidRDefault="00A33C9F" w:rsidP="00094A7C"/>
    <w:p w14:paraId="3B659A77" w14:textId="4B34A6FF" w:rsidR="00A33C9F" w:rsidRPr="00A33C9F" w:rsidRDefault="00A33C9F" w:rsidP="00A33C9F">
      <w:pPr>
        <w:ind w:left="1440"/>
      </w:pPr>
      <w:r w:rsidRPr="00A33C9F">
        <w:t>3)</w:t>
      </w:r>
      <w:r w:rsidRPr="00A33C9F">
        <w:tab/>
        <w:t>The licensee</w:t>
      </w:r>
      <w:r w:rsidR="005A782C">
        <w:t>'</w:t>
      </w:r>
      <w:r w:rsidRPr="00A33C9F">
        <w:t>s conviction is not a disqualifying conviction.</w:t>
      </w:r>
    </w:p>
    <w:p w14:paraId="43E39322" w14:textId="77777777" w:rsidR="00A33C9F" w:rsidRPr="00A33C9F" w:rsidRDefault="00A33C9F" w:rsidP="00A33C9F"/>
    <w:p w14:paraId="0C905945" w14:textId="3B5D0E12" w:rsidR="00A33C9F" w:rsidRDefault="00A33C9F" w:rsidP="00A33C9F">
      <w:pPr>
        <w:ind w:left="1440" w:hanging="720"/>
      </w:pPr>
      <w:r w:rsidRPr="00A33C9F">
        <w:t>c)</w:t>
      </w:r>
      <w:r w:rsidRPr="00A33C9F">
        <w:tab/>
        <w:t>After 20 days have lapsed since the issuance of the Notice of Intent to Issue Indefinite Suspension Order and the Department has not received a written response from the licensee or any written response received by the Department from the licensee has not established one of the grounds provided in subsection (b), the Director shall issue an order automatically and indefinitely suspending the license of the licensed health care worker in accordance with Section 2105-170 of the Code.</w:t>
      </w:r>
    </w:p>
    <w:p w14:paraId="6C2E1EE5" w14:textId="40643A04" w:rsidR="004F7790" w:rsidRDefault="004F7790" w:rsidP="00094A7C"/>
    <w:p w14:paraId="60128AFC" w14:textId="67717A54" w:rsidR="004F7790" w:rsidRPr="00A33C9F" w:rsidRDefault="004F7790" w:rsidP="004F7790">
      <w:pPr>
        <w:ind w:left="1440" w:hanging="720"/>
      </w:pPr>
      <w:r w:rsidRPr="004F7790">
        <w:t>d)</w:t>
      </w:r>
      <w:r>
        <w:tab/>
      </w:r>
      <w:r w:rsidRPr="004F7790">
        <w:t xml:space="preserve">In a response to the Notice of Intent to Issue Indefinite Suspension Order, a licensee may </w:t>
      </w:r>
      <w:r w:rsidR="00E544E4">
        <w:t xml:space="preserve">request a hearing </w:t>
      </w:r>
      <w:r w:rsidR="00884DBB">
        <w:t xml:space="preserve">under 68 Ill. Adm. Code 1110 </w:t>
      </w:r>
      <w:r w:rsidRPr="004F7790">
        <w:t>for the sole purpose of determining the length of suspension, but the hearing may be held only after the Department has issued the Indefinite Suspension Order.  The Department shall schedule the requested hearing only following the issuance of the Indefinite Suspension Order.</w:t>
      </w:r>
    </w:p>
    <w:p w14:paraId="16899878" w14:textId="6161C120" w:rsidR="000174EB" w:rsidRDefault="000174EB" w:rsidP="00A33C9F"/>
    <w:p w14:paraId="7E3ADF4F" w14:textId="662ADC2F" w:rsidR="00A33C9F" w:rsidRPr="00A33C9F" w:rsidRDefault="00A33C9F" w:rsidP="005A782C">
      <w:pPr>
        <w:ind w:firstLine="720"/>
      </w:pPr>
      <w:r w:rsidRPr="00EE0FDC">
        <w:t xml:space="preserve">(Source:  Added at </w:t>
      </w:r>
      <w:r w:rsidR="00197AA9">
        <w:t>50</w:t>
      </w:r>
      <w:r w:rsidRPr="00EE0FDC">
        <w:t xml:space="preserve"> Ill. Reg. </w:t>
      </w:r>
      <w:r w:rsidR="00D22485">
        <w:t>8067</w:t>
      </w:r>
      <w:r w:rsidRPr="00EE0FDC">
        <w:t xml:space="preserve">, effective </w:t>
      </w:r>
      <w:r w:rsidR="00D22485">
        <w:t>June 1, 2026</w:t>
      </w:r>
      <w:r w:rsidRPr="00EE0FDC">
        <w:t>)</w:t>
      </w:r>
    </w:p>
    <w:sectPr w:rsidR="00A33C9F" w:rsidRPr="00A33C9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3DE08" w14:textId="77777777" w:rsidR="00367AC7" w:rsidRDefault="00367AC7">
      <w:r>
        <w:separator/>
      </w:r>
    </w:p>
  </w:endnote>
  <w:endnote w:type="continuationSeparator" w:id="0">
    <w:p w14:paraId="2F318D18" w14:textId="77777777" w:rsidR="00367AC7" w:rsidRDefault="0036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AF6CE" w14:textId="77777777" w:rsidR="00367AC7" w:rsidRDefault="00367AC7">
      <w:r>
        <w:separator/>
      </w:r>
    </w:p>
  </w:footnote>
  <w:footnote w:type="continuationSeparator" w:id="0">
    <w:p w14:paraId="6DCD210B" w14:textId="77777777" w:rsidR="00367AC7" w:rsidRDefault="00367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4A7C"/>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AA9"/>
    <w:rsid w:val="001A6EDB"/>
    <w:rsid w:val="001B5F27"/>
    <w:rsid w:val="001C1D61"/>
    <w:rsid w:val="001C71C2"/>
    <w:rsid w:val="001C7D95"/>
    <w:rsid w:val="001D0EBA"/>
    <w:rsid w:val="001D0EFC"/>
    <w:rsid w:val="001D7BEB"/>
    <w:rsid w:val="001E3074"/>
    <w:rsid w:val="001E630C"/>
    <w:rsid w:val="001F2A01"/>
    <w:rsid w:val="001F572B"/>
    <w:rsid w:val="001F72A8"/>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67AC7"/>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6"/>
    <w:rsid w:val="004D5AFF"/>
    <w:rsid w:val="004D6EED"/>
    <w:rsid w:val="004D73D3"/>
    <w:rsid w:val="004E49DF"/>
    <w:rsid w:val="004E513F"/>
    <w:rsid w:val="004F077B"/>
    <w:rsid w:val="004F779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A782C"/>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4DBB"/>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C9F"/>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2485"/>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44E4"/>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98E21"/>
  <w15:chartTrackingRefBased/>
  <w15:docId w15:val="{EC1C8A42-3F3F-45B8-9BC6-032DAD36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C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1767</Characters>
  <Application>Microsoft Office Word</Application>
  <DocSecurity>0</DocSecurity>
  <Lines>14</Lines>
  <Paragraphs>4</Paragraphs>
  <ScaleCrop>false</ScaleCrop>
  <Company>Illinois General Assembly</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2026-05-14T18:18:00Z</dcterms:created>
  <dcterms:modified xsi:type="dcterms:W3CDTF">2026-06-12T13:30:00Z</dcterms:modified>
</cp:coreProperties>
</file>