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0EE99" w14:textId="77777777" w:rsidR="00E43728" w:rsidRDefault="00E43728" w:rsidP="00E43728">
      <w:pPr>
        <w:rPr>
          <w:b/>
        </w:rPr>
      </w:pPr>
    </w:p>
    <w:p w14:paraId="4C0E50D4" w14:textId="77777777" w:rsidR="00E43728" w:rsidRPr="00E43728" w:rsidRDefault="00846EB7" w:rsidP="00E43728">
      <w:pPr>
        <w:rPr>
          <w:b/>
        </w:rPr>
      </w:pPr>
      <w:r>
        <w:rPr>
          <w:b/>
        </w:rPr>
        <w:t xml:space="preserve">Section </w:t>
      </w:r>
      <w:proofErr w:type="gramStart"/>
      <w:r w:rsidR="00E43728" w:rsidRPr="00E43728">
        <w:rPr>
          <w:b/>
        </w:rPr>
        <w:t>230.220</w:t>
      </w:r>
      <w:r w:rsidR="00E43728">
        <w:rPr>
          <w:b/>
        </w:rPr>
        <w:t xml:space="preserve">  </w:t>
      </w:r>
      <w:r w:rsidR="00E43728" w:rsidRPr="00E43728">
        <w:rPr>
          <w:b/>
        </w:rPr>
        <w:t>When</w:t>
      </w:r>
      <w:proofErr w:type="gramEnd"/>
      <w:r w:rsidR="00E43728" w:rsidRPr="00E43728">
        <w:rPr>
          <w:b/>
        </w:rPr>
        <w:t xml:space="preserve"> Employer Notice Must Be Given</w:t>
      </w:r>
    </w:p>
    <w:p w14:paraId="5C3FA88F" w14:textId="77777777" w:rsidR="00A93A48" w:rsidRDefault="00A93A48" w:rsidP="00CA1273"/>
    <w:p w14:paraId="11326419" w14:textId="77777777" w:rsidR="00A93A48" w:rsidRDefault="00A93A48" w:rsidP="00A93A48">
      <w:pPr>
        <w:ind w:left="1440" w:hanging="720"/>
      </w:pPr>
      <w:r>
        <w:t>a)</w:t>
      </w:r>
      <w:r>
        <w:tab/>
        <w:t>An employer subject to the Act</w:t>
      </w:r>
      <w:r w:rsidR="008F7FAC">
        <w:t>,</w:t>
      </w:r>
      <w:r>
        <w:t xml:space="preserve"> and required to give notice pursuant to Section 10 of the Act, must give notice 60 days before the order of a mass layoff or plant closing takes effect. </w:t>
      </w:r>
    </w:p>
    <w:p w14:paraId="5536C702" w14:textId="77777777" w:rsidR="00A93A48" w:rsidRDefault="00A93A48" w:rsidP="00CA1273"/>
    <w:p w14:paraId="317D6CD9" w14:textId="77777777" w:rsidR="00790783" w:rsidRPr="00790783" w:rsidRDefault="00790783" w:rsidP="00790783">
      <w:pPr>
        <w:ind w:left="1440" w:hanging="720"/>
      </w:pPr>
      <w:r w:rsidRPr="00790783">
        <w:t>b)</w:t>
      </w:r>
      <w:r>
        <w:tab/>
      </w:r>
      <w:r w:rsidRPr="00790783">
        <w:rPr>
          <w:i/>
          <w:iCs/>
        </w:rPr>
        <w:t xml:space="preserve">An owner of an investor-owned electric generating plant or coal mining operation </w:t>
      </w:r>
      <w:r w:rsidRPr="00790783">
        <w:t xml:space="preserve">must give notice </w:t>
      </w:r>
      <w:r w:rsidRPr="00D10ADF">
        <w:rPr>
          <w:i/>
        </w:rPr>
        <w:t>2 years before the order of</w:t>
      </w:r>
      <w:r w:rsidRPr="00790783">
        <w:rPr>
          <w:i/>
          <w:iCs/>
        </w:rPr>
        <w:t xml:space="preserve"> a mass layoff, relocation, or employment loss takes effect</w:t>
      </w:r>
      <w:r w:rsidR="00DD3905">
        <w:rPr>
          <w:i/>
          <w:iCs/>
        </w:rPr>
        <w:t>.</w:t>
      </w:r>
      <w:r w:rsidR="00CF721C">
        <w:rPr>
          <w:iCs/>
        </w:rPr>
        <w:t xml:space="preserve"> [820 </w:t>
      </w:r>
      <w:proofErr w:type="spellStart"/>
      <w:r w:rsidR="00CF721C">
        <w:rPr>
          <w:iCs/>
        </w:rPr>
        <w:t>ILCS</w:t>
      </w:r>
      <w:proofErr w:type="spellEnd"/>
      <w:r w:rsidR="00CF721C">
        <w:rPr>
          <w:iCs/>
        </w:rPr>
        <w:t xml:space="preserve"> 65/10]</w:t>
      </w:r>
    </w:p>
    <w:p w14:paraId="33C5817F" w14:textId="77777777" w:rsidR="00790783" w:rsidRDefault="00790783" w:rsidP="00CA1273"/>
    <w:p w14:paraId="3B05B59C" w14:textId="74D7BDB2" w:rsidR="00A93A48" w:rsidRDefault="00790783" w:rsidP="00A93A48">
      <w:pPr>
        <w:ind w:left="1440" w:hanging="720"/>
      </w:pPr>
      <w:r>
        <w:t>c</w:t>
      </w:r>
      <w:r w:rsidR="00A93A48">
        <w:t>)</w:t>
      </w:r>
      <w:r w:rsidR="00A93A48">
        <w:tab/>
        <w:t>An employer</w:t>
      </w:r>
      <w:r w:rsidR="00883147">
        <w:t xml:space="preserve"> </w:t>
      </w:r>
      <w:r w:rsidR="006E2753">
        <w:t>who</w:t>
      </w:r>
      <w:r w:rsidR="00CB5C9C">
        <w:t xml:space="preserve"> is </w:t>
      </w:r>
      <w:r w:rsidR="00A93A48">
        <w:t xml:space="preserve">receiving State or local economic development incentives for doing or continuing to do business in this State may be required to provide additional notice pursuant to Section 15 of the Business Economic Support Act [30 </w:t>
      </w:r>
      <w:proofErr w:type="spellStart"/>
      <w:r w:rsidR="00A93A48">
        <w:t>ILCS</w:t>
      </w:r>
      <w:proofErr w:type="spellEnd"/>
      <w:r w:rsidR="00A93A48">
        <w:t xml:space="preserve"> 760</w:t>
      </w:r>
      <w:r w:rsidR="00883147">
        <w:t>/15</w:t>
      </w:r>
      <w:r w:rsidR="00A93A48">
        <w:t>].</w:t>
      </w:r>
    </w:p>
    <w:p w14:paraId="6514FEA8" w14:textId="77777777" w:rsidR="00A93A48" w:rsidRDefault="00A93A48" w:rsidP="00CA1273"/>
    <w:p w14:paraId="717A5CD4" w14:textId="1395599E" w:rsidR="00A93A48" w:rsidRDefault="00790783" w:rsidP="00A93A48">
      <w:pPr>
        <w:pStyle w:val="BodyTextIndent2"/>
      </w:pPr>
      <w:r>
        <w:t>d</w:t>
      </w:r>
      <w:r w:rsidR="00A93A48">
        <w:t>)</w:t>
      </w:r>
      <w:r w:rsidR="00A93A48">
        <w:tab/>
        <w:t>A reduction in the notice period may be allowed if the employer can establish the elements set forth in Section 15 of the Act and provides a brief statement to the Department describing the basis for reducing the notification period.</w:t>
      </w:r>
    </w:p>
    <w:p w14:paraId="7E481D22" w14:textId="77777777" w:rsidR="00AA517C" w:rsidRDefault="00AA517C" w:rsidP="00CA1273">
      <w:pPr>
        <w:pStyle w:val="BodyTextIndent2"/>
        <w:ind w:left="0" w:firstLine="0"/>
      </w:pPr>
    </w:p>
    <w:p w14:paraId="2F92A5C0" w14:textId="2E48A21A" w:rsidR="00AA517C" w:rsidRDefault="00AA517C" w:rsidP="00A93A48">
      <w:pPr>
        <w:pStyle w:val="BodyTextIndent2"/>
      </w:pPr>
      <w:r>
        <w:t xml:space="preserve">(Source:  Amended at 46 Ill. Reg. </w:t>
      </w:r>
      <w:r w:rsidR="00F305A9">
        <w:t>18525</w:t>
      </w:r>
      <w:r>
        <w:t xml:space="preserve">, effective </w:t>
      </w:r>
      <w:r w:rsidR="00F305A9">
        <w:t>November 2, 2022</w:t>
      </w:r>
      <w:r>
        <w:t>)</w:t>
      </w:r>
    </w:p>
    <w:sectPr w:rsidR="00AA517C" w:rsidSect="00D24ED9">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34798" w14:textId="77777777" w:rsidR="005828C7" w:rsidRDefault="00225657">
      <w:r>
        <w:separator/>
      </w:r>
    </w:p>
  </w:endnote>
  <w:endnote w:type="continuationSeparator" w:id="0">
    <w:p w14:paraId="6C54D3E6" w14:textId="77777777" w:rsidR="005828C7" w:rsidRDefault="00225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D8F18" w14:textId="77777777" w:rsidR="005828C7" w:rsidRDefault="00225657">
      <w:r>
        <w:separator/>
      </w:r>
    </w:p>
  </w:footnote>
  <w:footnote w:type="continuationSeparator" w:id="0">
    <w:p w14:paraId="4943489E" w14:textId="77777777" w:rsidR="005828C7" w:rsidRDefault="002256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activeWritingStyle w:appName="MSWord" w:lang="en-US" w:vendorID="64" w:dllVersion="6" w:nlCheck="1" w:checkStyle="1"/>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61FD4"/>
    <w:rsid w:val="000B4143"/>
    <w:rsid w:val="000D225F"/>
    <w:rsid w:val="00142A3D"/>
    <w:rsid w:val="0014640C"/>
    <w:rsid w:val="00150267"/>
    <w:rsid w:val="0016493E"/>
    <w:rsid w:val="001C7D95"/>
    <w:rsid w:val="001E3074"/>
    <w:rsid w:val="00225354"/>
    <w:rsid w:val="00225657"/>
    <w:rsid w:val="002524EC"/>
    <w:rsid w:val="002A643F"/>
    <w:rsid w:val="00337CEB"/>
    <w:rsid w:val="00367A2E"/>
    <w:rsid w:val="003951B7"/>
    <w:rsid w:val="003F3A28"/>
    <w:rsid w:val="003F5FD7"/>
    <w:rsid w:val="00431CFE"/>
    <w:rsid w:val="004461A1"/>
    <w:rsid w:val="004D5CD6"/>
    <w:rsid w:val="004D73D3"/>
    <w:rsid w:val="005001C5"/>
    <w:rsid w:val="0052308E"/>
    <w:rsid w:val="00530BE1"/>
    <w:rsid w:val="00542E97"/>
    <w:rsid w:val="0056157E"/>
    <w:rsid w:val="0056501E"/>
    <w:rsid w:val="005828C7"/>
    <w:rsid w:val="005F4571"/>
    <w:rsid w:val="006A2114"/>
    <w:rsid w:val="006D5961"/>
    <w:rsid w:val="006E2753"/>
    <w:rsid w:val="006F78C1"/>
    <w:rsid w:val="00721B94"/>
    <w:rsid w:val="00780733"/>
    <w:rsid w:val="00790783"/>
    <w:rsid w:val="007C14B2"/>
    <w:rsid w:val="00801D20"/>
    <w:rsid w:val="00825C45"/>
    <w:rsid w:val="008271B1"/>
    <w:rsid w:val="00837F88"/>
    <w:rsid w:val="00846EB7"/>
    <w:rsid w:val="0084781C"/>
    <w:rsid w:val="00883147"/>
    <w:rsid w:val="008B4361"/>
    <w:rsid w:val="008D4EA0"/>
    <w:rsid w:val="008F7FAC"/>
    <w:rsid w:val="00925931"/>
    <w:rsid w:val="00935A8C"/>
    <w:rsid w:val="009375CB"/>
    <w:rsid w:val="0098276C"/>
    <w:rsid w:val="009C4011"/>
    <w:rsid w:val="009C4FD4"/>
    <w:rsid w:val="00A174BB"/>
    <w:rsid w:val="00A2265D"/>
    <w:rsid w:val="00A414BC"/>
    <w:rsid w:val="00A600AA"/>
    <w:rsid w:val="00A62A40"/>
    <w:rsid w:val="00A62F7E"/>
    <w:rsid w:val="00A93A48"/>
    <w:rsid w:val="00AA517C"/>
    <w:rsid w:val="00AB29C6"/>
    <w:rsid w:val="00AE1744"/>
    <w:rsid w:val="00AE5547"/>
    <w:rsid w:val="00B07E7E"/>
    <w:rsid w:val="00B31598"/>
    <w:rsid w:val="00B35D67"/>
    <w:rsid w:val="00B516F7"/>
    <w:rsid w:val="00B66925"/>
    <w:rsid w:val="00B71177"/>
    <w:rsid w:val="00B876EC"/>
    <w:rsid w:val="00BF5EF1"/>
    <w:rsid w:val="00C4537A"/>
    <w:rsid w:val="00C94794"/>
    <w:rsid w:val="00CA1273"/>
    <w:rsid w:val="00CB5C9C"/>
    <w:rsid w:val="00CC13F9"/>
    <w:rsid w:val="00CD3723"/>
    <w:rsid w:val="00CF721C"/>
    <w:rsid w:val="00D10ADF"/>
    <w:rsid w:val="00D2075D"/>
    <w:rsid w:val="00D24ED9"/>
    <w:rsid w:val="00D55B37"/>
    <w:rsid w:val="00D62188"/>
    <w:rsid w:val="00D718C3"/>
    <w:rsid w:val="00D735B8"/>
    <w:rsid w:val="00D93C67"/>
    <w:rsid w:val="00DD3905"/>
    <w:rsid w:val="00E43728"/>
    <w:rsid w:val="00E7288E"/>
    <w:rsid w:val="00E87888"/>
    <w:rsid w:val="00EB424E"/>
    <w:rsid w:val="00EC55DD"/>
    <w:rsid w:val="00F305A9"/>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F7F9A5"/>
  <w15:docId w15:val="{4DE217CD-D162-47AB-8A73-98A00A0CA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728"/>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paragraph" w:styleId="Heading2">
    <w:name w:val="heading 2"/>
    <w:basedOn w:val="Normal"/>
    <w:next w:val="Normal"/>
    <w:qFormat/>
    <w:rsid w:val="00A93A48"/>
    <w:pPr>
      <w:keepNext/>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Indent2">
    <w:name w:val="Body Text Indent 2"/>
    <w:basedOn w:val="Normal"/>
    <w:rsid w:val="00A93A48"/>
    <w:pPr>
      <w:ind w:left="1440" w:hanging="720"/>
    </w:pPr>
  </w:style>
  <w:style w:type="character" w:styleId="CommentReference">
    <w:name w:val="annotation reference"/>
    <w:basedOn w:val="DefaultParagraphFont"/>
    <w:uiPriority w:val="99"/>
    <w:semiHidden/>
    <w:unhideWhenUsed/>
    <w:rsid w:val="00DD3905"/>
    <w:rPr>
      <w:sz w:val="16"/>
      <w:szCs w:val="16"/>
    </w:rPr>
  </w:style>
  <w:style w:type="paragraph" w:styleId="CommentText">
    <w:name w:val="annotation text"/>
    <w:basedOn w:val="Normal"/>
    <w:link w:val="CommentTextChar"/>
    <w:uiPriority w:val="99"/>
    <w:semiHidden/>
    <w:unhideWhenUsed/>
    <w:rsid w:val="00DD3905"/>
    <w:rPr>
      <w:sz w:val="20"/>
      <w:szCs w:val="20"/>
    </w:rPr>
  </w:style>
  <w:style w:type="character" w:customStyle="1" w:styleId="CommentTextChar">
    <w:name w:val="Comment Text Char"/>
    <w:basedOn w:val="DefaultParagraphFont"/>
    <w:link w:val="CommentText"/>
    <w:uiPriority w:val="99"/>
    <w:semiHidden/>
    <w:rsid w:val="00DD3905"/>
  </w:style>
  <w:style w:type="paragraph" w:styleId="CommentSubject">
    <w:name w:val="annotation subject"/>
    <w:basedOn w:val="CommentText"/>
    <w:next w:val="CommentText"/>
    <w:link w:val="CommentSubjectChar"/>
    <w:uiPriority w:val="99"/>
    <w:semiHidden/>
    <w:unhideWhenUsed/>
    <w:rsid w:val="00DD3905"/>
    <w:rPr>
      <w:b/>
      <w:bCs/>
    </w:rPr>
  </w:style>
  <w:style w:type="character" w:customStyle="1" w:styleId="CommentSubjectChar">
    <w:name w:val="Comment Subject Char"/>
    <w:basedOn w:val="CommentTextChar"/>
    <w:link w:val="CommentSubject"/>
    <w:uiPriority w:val="99"/>
    <w:semiHidden/>
    <w:rsid w:val="00DD3905"/>
    <w:rPr>
      <w:b/>
      <w:bCs/>
    </w:rPr>
  </w:style>
  <w:style w:type="paragraph" w:styleId="BalloonText">
    <w:name w:val="Balloon Text"/>
    <w:basedOn w:val="Normal"/>
    <w:link w:val="BalloonTextChar"/>
    <w:uiPriority w:val="99"/>
    <w:semiHidden/>
    <w:unhideWhenUsed/>
    <w:rsid w:val="00DD3905"/>
    <w:rPr>
      <w:rFonts w:ascii="Segoe UI" w:hAnsi="Segoe UI"/>
      <w:sz w:val="18"/>
      <w:szCs w:val="18"/>
    </w:rPr>
  </w:style>
  <w:style w:type="character" w:customStyle="1" w:styleId="BalloonTextChar">
    <w:name w:val="Balloon Text Char"/>
    <w:basedOn w:val="DefaultParagraphFont"/>
    <w:link w:val="BalloonText"/>
    <w:uiPriority w:val="99"/>
    <w:semiHidden/>
    <w:rsid w:val="00DD3905"/>
    <w:rPr>
      <w:rFonts w:ascii="Segoe UI" w:hAnsi="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863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Shipley, Melissa A.</cp:lastModifiedBy>
  <cp:revision>4</cp:revision>
  <dcterms:created xsi:type="dcterms:W3CDTF">2022-10-14T17:53:00Z</dcterms:created>
  <dcterms:modified xsi:type="dcterms:W3CDTF">2022-11-17T19:49:00Z</dcterms:modified>
</cp:coreProperties>
</file>