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62F" w:rsidRDefault="00E0162F" w:rsidP="00E0162F">
      <w:pPr>
        <w:widowControl w:val="0"/>
        <w:autoSpaceDE w:val="0"/>
        <w:autoSpaceDN w:val="0"/>
        <w:adjustRightInd w:val="0"/>
      </w:pPr>
      <w:bookmarkStart w:id="0" w:name="_GoBack"/>
      <w:bookmarkEnd w:id="0"/>
    </w:p>
    <w:p w:rsidR="00E0162F" w:rsidRDefault="00E0162F" w:rsidP="00E0162F">
      <w:pPr>
        <w:widowControl w:val="0"/>
        <w:autoSpaceDE w:val="0"/>
        <w:autoSpaceDN w:val="0"/>
        <w:adjustRightInd w:val="0"/>
      </w:pPr>
      <w:r>
        <w:rPr>
          <w:b/>
          <w:bCs/>
        </w:rPr>
        <w:t xml:space="preserve">Section </w:t>
      </w:r>
      <w:r w:rsidR="00AD3724">
        <w:rPr>
          <w:b/>
          <w:bCs/>
        </w:rPr>
        <w:t>9130</w:t>
      </w:r>
      <w:r>
        <w:rPr>
          <w:b/>
          <w:bCs/>
        </w:rPr>
        <w:t>.30  Prior Hearing Loss</w:t>
      </w:r>
      <w:r>
        <w:t xml:space="preserve"> </w:t>
      </w:r>
    </w:p>
    <w:p w:rsidR="00E0162F" w:rsidRDefault="00E0162F" w:rsidP="00E0162F">
      <w:pPr>
        <w:widowControl w:val="0"/>
        <w:autoSpaceDE w:val="0"/>
        <w:autoSpaceDN w:val="0"/>
        <w:adjustRightInd w:val="0"/>
      </w:pPr>
    </w:p>
    <w:p w:rsidR="00E0162F" w:rsidRDefault="00E0162F" w:rsidP="00E0162F">
      <w:pPr>
        <w:widowControl w:val="0"/>
        <w:autoSpaceDE w:val="0"/>
        <w:autoSpaceDN w:val="0"/>
        <w:adjustRightInd w:val="0"/>
      </w:pPr>
      <w:r>
        <w:t xml:space="preserve">An employer shall be liable for the entire occupational deafness to which his employment contributed unless the employer can establish the extent of Petitioner's hearing loss prior to July 1, 1975.  If the employer can establish prior hearing loss, the employer shall only be liable for the hearing loss caused by exposure to employer's noise after July 1, 1975. </w:t>
      </w:r>
    </w:p>
    <w:sectPr w:rsidR="00E0162F" w:rsidSect="00E016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162F"/>
    <w:rsid w:val="00136145"/>
    <w:rsid w:val="001F3984"/>
    <w:rsid w:val="00496C96"/>
    <w:rsid w:val="005C3366"/>
    <w:rsid w:val="009B3AF6"/>
    <w:rsid w:val="00A546A6"/>
    <w:rsid w:val="00AD3724"/>
    <w:rsid w:val="00E01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175A81D-AFA6-4F16-A5B9-D1DC5155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D3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7130</vt:lpstr>
    </vt:vector>
  </TitlesOfParts>
  <Company>State of Illinois</Company>
  <LinksUpToDate>false</LinksUpToDate>
  <CharactersWithSpaces>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7130</dc:title>
  <dc:subject/>
  <dc:creator>Illinois General Assembly</dc:creator>
  <cp:keywords/>
  <dc:description/>
  <cp:lastModifiedBy>King, Melissa A.</cp:lastModifiedBy>
  <cp:revision>2</cp:revision>
  <dcterms:created xsi:type="dcterms:W3CDTF">2015-07-02T21:54:00Z</dcterms:created>
  <dcterms:modified xsi:type="dcterms:W3CDTF">2015-07-02T21:54:00Z</dcterms:modified>
</cp:coreProperties>
</file>