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0E" w:rsidRDefault="00561F0E" w:rsidP="00A93A83"/>
    <w:p w:rsidR="00A93A83" w:rsidRPr="00561F0E" w:rsidRDefault="00A93A83" w:rsidP="00A93A83">
      <w:pPr>
        <w:rPr>
          <w:b/>
        </w:rPr>
      </w:pPr>
      <w:r w:rsidRPr="00561F0E">
        <w:rPr>
          <w:b/>
        </w:rPr>
        <w:t>Section 9015.40  Signatures</w:t>
      </w:r>
    </w:p>
    <w:p w:rsidR="00A93A83" w:rsidRPr="00A93A83" w:rsidRDefault="00A93A83" w:rsidP="00A93A83"/>
    <w:p w:rsidR="00A93A83" w:rsidRPr="00A93A83" w:rsidRDefault="00807796" w:rsidP="00807796">
      <w:pPr>
        <w:ind w:left="1440" w:hanging="720"/>
      </w:pPr>
      <w:r>
        <w:t>a)</w:t>
      </w:r>
      <w:r>
        <w:tab/>
        <w:t>When</w:t>
      </w:r>
      <w:r w:rsidR="00A93A83" w:rsidRPr="00A93A83">
        <w:t xml:space="preserve"> a signature</w:t>
      </w:r>
      <w:r w:rsidR="00325072">
        <w:t xml:space="preserve"> is required, or when certain consequences are provided</w:t>
      </w:r>
      <w:bookmarkStart w:id="0" w:name="_GoBack"/>
      <w:bookmarkEnd w:id="0"/>
      <w:r w:rsidR="00A93A83" w:rsidRPr="00A93A83">
        <w:t xml:space="preserve"> if a document is not signed, an electronic</w:t>
      </w:r>
      <w:r w:rsidR="003653A8">
        <w:t xml:space="preserve"> signature</w:t>
      </w:r>
      <w:r w:rsidR="00325072">
        <w:t xml:space="preserve"> will suffice</w:t>
      </w:r>
      <w:r w:rsidR="00A93A83" w:rsidRPr="00A93A83">
        <w:t xml:space="preserve">. </w:t>
      </w:r>
    </w:p>
    <w:p w:rsidR="00A93A83" w:rsidRPr="00A93A83" w:rsidRDefault="00A93A83" w:rsidP="00807796">
      <w:pPr>
        <w:ind w:left="1440" w:hanging="720"/>
      </w:pPr>
    </w:p>
    <w:p w:rsidR="00A93A83" w:rsidRPr="00A93A83" w:rsidRDefault="00807796" w:rsidP="00807796">
      <w:pPr>
        <w:ind w:left="1440" w:hanging="720"/>
      </w:pPr>
      <w:r>
        <w:t>b)</w:t>
      </w:r>
      <w:r>
        <w:tab/>
      </w:r>
      <w:r w:rsidR="00A93A83" w:rsidRPr="00A93A83">
        <w:t xml:space="preserve">Any document electronically filed with a subscriber identifier is deemed to have been signed by the holder of the user identification and password. </w:t>
      </w:r>
    </w:p>
    <w:p w:rsidR="00A93A83" w:rsidRPr="00A93A83" w:rsidRDefault="00A93A83" w:rsidP="00807796">
      <w:pPr>
        <w:ind w:left="1440" w:hanging="720"/>
      </w:pPr>
    </w:p>
    <w:p w:rsidR="00A93A83" w:rsidRPr="00A93A83" w:rsidRDefault="00807796" w:rsidP="00807796">
      <w:pPr>
        <w:ind w:left="1440" w:hanging="720"/>
      </w:pPr>
      <w:r>
        <w:t>c)</w:t>
      </w:r>
      <w:r>
        <w:tab/>
      </w:r>
      <w:r w:rsidR="00A93A83" w:rsidRPr="00A93A83">
        <w:t xml:space="preserve">The original signed document that has been electronically filed shall be maintained and preserved by the party filing </w:t>
      </w:r>
      <w:r>
        <w:t>the</w:t>
      </w:r>
      <w:r w:rsidR="00A93A83" w:rsidRPr="00A93A83">
        <w:t xml:space="preserve"> document and presented to the Commission upon its request. </w:t>
      </w:r>
    </w:p>
    <w:p w:rsidR="00A93A83" w:rsidRPr="00A93A83" w:rsidRDefault="00A93A83" w:rsidP="00807796">
      <w:pPr>
        <w:ind w:left="1440" w:hanging="720"/>
      </w:pPr>
    </w:p>
    <w:p w:rsidR="00A93A83" w:rsidRPr="00A93A83" w:rsidRDefault="00807796" w:rsidP="00807796">
      <w:pPr>
        <w:ind w:left="1440" w:hanging="720"/>
      </w:pPr>
      <w:r>
        <w:t>d)</w:t>
      </w:r>
      <w:r>
        <w:tab/>
      </w:r>
      <w:r w:rsidR="00A93A83" w:rsidRPr="00A93A83">
        <w:t>Documents containing signatures of third parties may be filed electronically and shall bear a facsimile or typographical signature. If a document requires the signature of one or more persons not a party to the case or not registered for electronic filing, the subscriber must confirm all persons required to sign the document approve it.</w:t>
      </w:r>
      <w:r>
        <w:t xml:space="preserve"> Original signatures of all non</w:t>
      </w:r>
      <w:r w:rsidR="00A93A83" w:rsidRPr="00A93A83">
        <w:t>registered persons must be obtained before filing the document. The document must in</w:t>
      </w:r>
      <w:r>
        <w:t>dicate the identity of each non</w:t>
      </w:r>
      <w:r w:rsidR="00A93A83" w:rsidRPr="00A93A83">
        <w:t>registered signatory. The subscriber must retain the original document for one year after the date that the judgment has become final or the expirat</w:t>
      </w:r>
      <w:r>
        <w:t>ion of the time for seeking</w:t>
      </w:r>
      <w:r w:rsidR="00A93A83" w:rsidRPr="00A93A83">
        <w:t xml:space="preserve"> review. The subscriber must make </w:t>
      </w:r>
      <w:r>
        <w:t>the</w:t>
      </w:r>
      <w:r w:rsidR="00A93A83" w:rsidRPr="00A93A83">
        <w:t xml:space="preserve"> document available for inspection by the Commission upon request. </w:t>
      </w:r>
    </w:p>
    <w:p w:rsidR="00A93A83" w:rsidRPr="00A93A83" w:rsidRDefault="00A93A83" w:rsidP="00807796">
      <w:pPr>
        <w:ind w:left="1440" w:hanging="720"/>
      </w:pPr>
    </w:p>
    <w:p w:rsidR="000174EB" w:rsidRPr="00A93A83" w:rsidRDefault="00807796" w:rsidP="00807796">
      <w:pPr>
        <w:ind w:left="1440" w:hanging="720"/>
      </w:pPr>
      <w:r>
        <w:t>e)</w:t>
      </w:r>
      <w:r>
        <w:tab/>
      </w:r>
      <w:r w:rsidR="00A93A83" w:rsidRPr="00A93A83">
        <w:t>Doc</w:t>
      </w:r>
      <w:r>
        <w:t>uments filed electronically by</w:t>
      </w:r>
      <w:r w:rsidR="00A93A83" w:rsidRPr="00A93A83">
        <w:t xml:space="preserve"> </w:t>
      </w:r>
      <w:r w:rsidR="0081718B">
        <w:t xml:space="preserve">a </w:t>
      </w:r>
      <w:r w:rsidR="00A93A83" w:rsidRPr="00A93A83">
        <w:t>Commissioner</w:t>
      </w:r>
      <w:r>
        <w:t xml:space="preserve"> or</w:t>
      </w:r>
      <w:r w:rsidR="00A93A83" w:rsidRPr="00A93A83">
        <w:t xml:space="preserve"> </w:t>
      </w:r>
      <w:r w:rsidR="0081718B">
        <w:t xml:space="preserve">an </w:t>
      </w:r>
      <w:r w:rsidR="00A93A83" w:rsidRPr="00A93A83">
        <w:t>Arbitrator</w:t>
      </w:r>
      <w:r w:rsidR="0081718B">
        <w:t xml:space="preserve"> under his or her </w:t>
      </w:r>
      <w:r w:rsidR="00A93A83" w:rsidRPr="00A93A83">
        <w:t>identifier</w:t>
      </w:r>
      <w:r w:rsidR="0081718B">
        <w:t xml:space="preserve"> shall be deemed entered by that</w:t>
      </w:r>
      <w:r w:rsidR="00A93A83" w:rsidRPr="00A93A83">
        <w:t xml:space="preserve"> Commissioner or Arbitrator. </w:t>
      </w:r>
    </w:p>
    <w:sectPr w:rsidR="000174EB" w:rsidRPr="00A93A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83" w:rsidRDefault="00A93A83">
      <w:r>
        <w:separator/>
      </w:r>
    </w:p>
  </w:endnote>
  <w:endnote w:type="continuationSeparator" w:id="0">
    <w:p w:rsidR="00A93A83" w:rsidRDefault="00A9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83" w:rsidRDefault="00A93A83">
      <w:r>
        <w:separator/>
      </w:r>
    </w:p>
  </w:footnote>
  <w:footnote w:type="continuationSeparator" w:id="0">
    <w:p w:rsidR="00A93A83" w:rsidRDefault="00A9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07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3A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F0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796"/>
    <w:rsid w:val="008078E8"/>
    <w:rsid w:val="00810296"/>
    <w:rsid w:val="00812F6A"/>
    <w:rsid w:val="0081718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A8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8CE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A48F4-299A-4A6C-82D6-CDF326D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A93A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93A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7</cp:revision>
  <dcterms:created xsi:type="dcterms:W3CDTF">2016-05-10T20:40:00Z</dcterms:created>
  <dcterms:modified xsi:type="dcterms:W3CDTF">2016-09-27T17:23:00Z</dcterms:modified>
</cp:coreProperties>
</file>