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A1" w:rsidRDefault="000936A1" w:rsidP="000936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36A1" w:rsidRDefault="000936A1" w:rsidP="000936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8100.1748  Drawing of Checks</w:t>
      </w:r>
      <w:r>
        <w:t xml:space="preserve"> </w:t>
      </w:r>
    </w:p>
    <w:p w:rsidR="000936A1" w:rsidRDefault="000936A1" w:rsidP="000936A1">
      <w:pPr>
        <w:widowControl w:val="0"/>
        <w:autoSpaceDE w:val="0"/>
        <w:autoSpaceDN w:val="0"/>
        <w:adjustRightInd w:val="0"/>
      </w:pPr>
    </w:p>
    <w:p w:rsidR="000936A1" w:rsidRDefault="000936A1" w:rsidP="000936A1">
      <w:pPr>
        <w:widowControl w:val="0"/>
        <w:autoSpaceDE w:val="0"/>
        <w:autoSpaceDN w:val="0"/>
        <w:adjustRightInd w:val="0"/>
      </w:pPr>
      <w:r>
        <w:t xml:space="preserve">A check shall not be drawn, executed or dated prior to the existence, in the particular escrow account against which it is drawn, executed or dated, of a sufficient credit balance to cover said check. </w:t>
      </w:r>
    </w:p>
    <w:sectPr w:rsidR="000936A1" w:rsidSect="000936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6A1"/>
    <w:rsid w:val="000936A1"/>
    <w:rsid w:val="005C3366"/>
    <w:rsid w:val="00B57C5B"/>
    <w:rsid w:val="00BB22AF"/>
    <w:rsid w:val="00D7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