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C0" w:rsidRDefault="00C270C0" w:rsidP="00C27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0C0" w:rsidRDefault="00C270C0" w:rsidP="00C270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8100.1718  Posting Dates</w:t>
      </w:r>
      <w:r>
        <w:t xml:space="preserve"> </w:t>
      </w:r>
    </w:p>
    <w:p w:rsidR="00C270C0" w:rsidRDefault="00C270C0" w:rsidP="00C270C0">
      <w:pPr>
        <w:widowControl w:val="0"/>
        <w:autoSpaceDE w:val="0"/>
        <w:autoSpaceDN w:val="0"/>
        <w:adjustRightInd w:val="0"/>
      </w:pPr>
    </w:p>
    <w:p w:rsidR="00C270C0" w:rsidRDefault="00C270C0" w:rsidP="00C270C0">
      <w:pPr>
        <w:widowControl w:val="0"/>
        <w:autoSpaceDE w:val="0"/>
        <w:autoSpaceDN w:val="0"/>
        <w:adjustRightInd w:val="0"/>
      </w:pPr>
      <w:r>
        <w:t xml:space="preserve">All receipts and disbursements of monies by an independent escrowee shall be posted in the escrow ledger as of the date of such receipts and disbursements. </w:t>
      </w:r>
    </w:p>
    <w:sectPr w:rsidR="00C270C0" w:rsidSect="00C27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0C0"/>
    <w:rsid w:val="00307406"/>
    <w:rsid w:val="005168C0"/>
    <w:rsid w:val="005C3366"/>
    <w:rsid w:val="00847208"/>
    <w:rsid w:val="00C2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