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0D" w:rsidRDefault="00101B0D" w:rsidP="00101B0D">
      <w:pPr>
        <w:widowControl w:val="0"/>
        <w:autoSpaceDE w:val="0"/>
        <w:autoSpaceDN w:val="0"/>
        <w:adjustRightInd w:val="0"/>
      </w:pPr>
      <w:bookmarkStart w:id="0" w:name="_GoBack"/>
      <w:bookmarkEnd w:id="0"/>
    </w:p>
    <w:p w:rsidR="00101B0D" w:rsidRDefault="00101B0D" w:rsidP="00101B0D">
      <w:pPr>
        <w:widowControl w:val="0"/>
        <w:autoSpaceDE w:val="0"/>
        <w:autoSpaceDN w:val="0"/>
        <w:adjustRightInd w:val="0"/>
      </w:pPr>
      <w:r>
        <w:rPr>
          <w:b/>
          <w:bCs/>
        </w:rPr>
        <w:t>Section 8100.220  Definition of the term</w:t>
      </w:r>
      <w:r>
        <w:t xml:space="preserve"> </w:t>
      </w:r>
      <w:r w:rsidRPr="00C24FCD">
        <w:rPr>
          <w:b/>
          <w:bCs/>
          <w:iCs/>
        </w:rPr>
        <w:t>"Bonds of the United</w:t>
      </w:r>
      <w:r w:rsidR="0043277D" w:rsidRPr="00C24FCD">
        <w:rPr>
          <w:b/>
          <w:bCs/>
          <w:iCs/>
        </w:rPr>
        <w:t xml:space="preserve"> </w:t>
      </w:r>
      <w:r w:rsidRPr="00C24FCD">
        <w:rPr>
          <w:b/>
          <w:bCs/>
          <w:iCs/>
        </w:rPr>
        <w:t>States"</w:t>
      </w:r>
      <w:r>
        <w:t xml:space="preserve"> </w:t>
      </w:r>
      <w:r>
        <w:rPr>
          <w:b/>
          <w:bCs/>
        </w:rPr>
        <w:t>as Used in</w:t>
      </w:r>
      <w:r w:rsidR="0043277D">
        <w:rPr>
          <w:b/>
          <w:bCs/>
        </w:rPr>
        <w:t xml:space="preserve"> </w:t>
      </w:r>
      <w:r>
        <w:rPr>
          <w:b/>
          <w:bCs/>
        </w:rPr>
        <w:t>Section 4.(a) of the Act</w:t>
      </w:r>
    </w:p>
    <w:p w:rsidR="00101B0D" w:rsidRDefault="00101B0D" w:rsidP="00101B0D">
      <w:pPr>
        <w:widowControl w:val="0"/>
        <w:autoSpaceDE w:val="0"/>
        <w:autoSpaceDN w:val="0"/>
        <w:adjustRightInd w:val="0"/>
      </w:pPr>
    </w:p>
    <w:p w:rsidR="00101B0D" w:rsidRDefault="00101B0D" w:rsidP="00101B0D">
      <w:pPr>
        <w:widowControl w:val="0"/>
        <w:autoSpaceDE w:val="0"/>
        <w:autoSpaceDN w:val="0"/>
        <w:adjustRightInd w:val="0"/>
      </w:pPr>
      <w:r>
        <w:t xml:space="preserve">The term </w:t>
      </w:r>
      <w:r>
        <w:rPr>
          <w:i/>
          <w:iCs/>
        </w:rPr>
        <w:t>"</w:t>
      </w:r>
      <w:r w:rsidRPr="00C24FCD">
        <w:rPr>
          <w:iCs/>
        </w:rPr>
        <w:t>Bonds of the United States"</w:t>
      </w:r>
      <w:r>
        <w:t xml:space="preserve"> as used in Section 4.(a) of the Act shall include bonds, bills and notes issued by the United States, the United States Federal Reserve and direct obligations of the United States of America for the payment of money, or obligations for the payment of money to the extent guaranteed or insured as to the payment of principal and interest by the United States of America. </w:t>
      </w:r>
    </w:p>
    <w:sectPr w:rsidR="00101B0D" w:rsidSect="00101B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B0D"/>
    <w:rsid w:val="00101B0D"/>
    <w:rsid w:val="0043277D"/>
    <w:rsid w:val="005C3366"/>
    <w:rsid w:val="00691ACD"/>
    <w:rsid w:val="008B08D3"/>
    <w:rsid w:val="00C24FCD"/>
    <w:rsid w:val="00EE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