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35" w:rsidRDefault="003A3135" w:rsidP="003A3135">
      <w:pPr>
        <w:widowControl w:val="0"/>
        <w:autoSpaceDE w:val="0"/>
        <w:autoSpaceDN w:val="0"/>
        <w:adjustRightInd w:val="0"/>
      </w:pPr>
    </w:p>
    <w:p w:rsidR="007D45D0" w:rsidRDefault="003A3135" w:rsidP="003A3135">
      <w:pPr>
        <w:widowControl w:val="0"/>
        <w:autoSpaceDE w:val="0"/>
        <w:autoSpaceDN w:val="0"/>
        <w:adjustRightInd w:val="0"/>
      </w:pPr>
      <w:r>
        <w:rPr>
          <w:b/>
          <w:bCs/>
        </w:rPr>
        <w:t>Section 7040.60  Continuances for Oral Argument</w:t>
      </w:r>
      <w:r w:rsidR="00784812">
        <w:rPr>
          <w:b/>
          <w:bCs/>
        </w:rPr>
        <w:t>(</w:t>
      </w:r>
      <w:r>
        <w:rPr>
          <w:b/>
          <w:bCs/>
        </w:rPr>
        <w:t>s</w:t>
      </w:r>
      <w:r w:rsidR="00784812">
        <w:rPr>
          <w:b/>
          <w:bCs/>
        </w:rPr>
        <w:t>)</w:t>
      </w:r>
      <w:bookmarkStart w:id="0" w:name="_GoBack"/>
      <w:bookmarkEnd w:id="0"/>
      <w:r>
        <w:rPr>
          <w:b/>
          <w:bCs/>
        </w:rPr>
        <w:t xml:space="preserve"> and Extension(s) of Time for Filing Statements of Exception(s) and/or Addition(s) and Supporting Briefs and Abstracts</w:t>
      </w:r>
      <w:r>
        <w:t xml:space="preserve"> </w:t>
      </w:r>
    </w:p>
    <w:p w:rsidR="007D45D0" w:rsidRDefault="007D45D0" w:rsidP="003A3135">
      <w:pPr>
        <w:widowControl w:val="0"/>
        <w:autoSpaceDE w:val="0"/>
        <w:autoSpaceDN w:val="0"/>
        <w:adjustRightInd w:val="0"/>
      </w:pPr>
    </w:p>
    <w:p w:rsidR="003A3135" w:rsidRDefault="003A3135" w:rsidP="003A3135">
      <w:pPr>
        <w:widowControl w:val="0"/>
        <w:autoSpaceDE w:val="0"/>
        <w:autoSpaceDN w:val="0"/>
        <w:adjustRightInd w:val="0"/>
      </w:pPr>
      <w:r>
        <w:t xml:space="preserve">Parties are expected to make their oral arguments at the time and date set by the Commission.  No continuances of an oral argument or extension of time for filing Statements of Exception(s) and/or Addition(s) and Supporting Briefs and Abstracts or other documents shall be granted except by order of the Commission for good cause shown. </w:t>
      </w:r>
    </w:p>
    <w:p w:rsidR="003A3135" w:rsidRDefault="003A3135" w:rsidP="003A3135">
      <w:pPr>
        <w:widowControl w:val="0"/>
        <w:autoSpaceDE w:val="0"/>
        <w:autoSpaceDN w:val="0"/>
        <w:adjustRightInd w:val="0"/>
      </w:pPr>
    </w:p>
    <w:p w:rsidR="003A3135" w:rsidRDefault="003A3135" w:rsidP="003A3135">
      <w:pPr>
        <w:widowControl w:val="0"/>
        <w:autoSpaceDE w:val="0"/>
        <w:autoSpaceDN w:val="0"/>
        <w:adjustRightInd w:val="0"/>
        <w:ind w:left="1440" w:hanging="720"/>
      </w:pPr>
      <w:r>
        <w:t xml:space="preserve">(Source:  Amended at 9 Ill. Reg. 16249, effective October 15, 1985) </w:t>
      </w:r>
    </w:p>
    <w:sectPr w:rsidR="003A3135" w:rsidSect="003A31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3135"/>
    <w:rsid w:val="003A3135"/>
    <w:rsid w:val="005C3366"/>
    <w:rsid w:val="00784812"/>
    <w:rsid w:val="007D45D0"/>
    <w:rsid w:val="009357BA"/>
    <w:rsid w:val="00961FC5"/>
    <w:rsid w:val="0099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7040</vt:lpstr>
    </vt:vector>
  </TitlesOfParts>
  <Company>State of Illinois</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7040</dc:title>
  <dc:subject/>
  <dc:creator>Illinois General Assembly</dc:creator>
  <cp:keywords/>
  <dc:description/>
  <cp:lastModifiedBy>Thomas, Vicki D.</cp:lastModifiedBy>
  <cp:revision>4</cp:revision>
  <dcterms:created xsi:type="dcterms:W3CDTF">2012-06-21T19:27:00Z</dcterms:created>
  <dcterms:modified xsi:type="dcterms:W3CDTF">2013-05-09T21:05:00Z</dcterms:modified>
</cp:coreProperties>
</file>