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AE" w:rsidRDefault="00E846AE" w:rsidP="00E846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46AE" w:rsidRDefault="00E846AE" w:rsidP="00E846AE">
      <w:pPr>
        <w:widowControl w:val="0"/>
        <w:autoSpaceDE w:val="0"/>
        <w:autoSpaceDN w:val="0"/>
        <w:adjustRightInd w:val="0"/>
      </w:pPr>
      <w:r>
        <w:t>AUTHORITY:  Implementing and authorized by the Workers' Compensation Act [820 ILCS 305] and of the Workers' Occupational Diseases Act</w:t>
      </w:r>
      <w:r w:rsidR="006333BA">
        <w:t xml:space="preserve"> [820 ILCS 310]</w:t>
      </w:r>
      <w:r>
        <w:t xml:space="preserve">. </w:t>
      </w:r>
    </w:p>
    <w:sectPr w:rsidR="00E846AE" w:rsidSect="00E846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6AE"/>
    <w:rsid w:val="00060C81"/>
    <w:rsid w:val="003B0278"/>
    <w:rsid w:val="004F358E"/>
    <w:rsid w:val="005C3366"/>
    <w:rsid w:val="005E647D"/>
    <w:rsid w:val="006333BA"/>
    <w:rsid w:val="006E5840"/>
    <w:rsid w:val="00E8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[820 ILCS 305/19 and 16] and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[820 ILCS 305/19 and 16] and</dc:title>
  <dc:subject/>
  <dc:creator>Illinois General Assembly</dc:creator>
  <cp:keywords/>
  <dc:description/>
  <cp:lastModifiedBy>King, Melissa A.</cp:lastModifiedBy>
  <cp:revision>2</cp:revision>
  <dcterms:created xsi:type="dcterms:W3CDTF">2012-12-13T21:45:00Z</dcterms:created>
  <dcterms:modified xsi:type="dcterms:W3CDTF">2012-12-13T21:45:00Z</dcterms:modified>
</cp:coreProperties>
</file>