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8D" w:rsidRDefault="0058688D" w:rsidP="0058688D">
      <w:pPr>
        <w:widowControl w:val="0"/>
        <w:autoSpaceDE w:val="0"/>
        <w:autoSpaceDN w:val="0"/>
        <w:adjustRightInd w:val="0"/>
      </w:pPr>
      <w:bookmarkStart w:id="0" w:name="_GoBack"/>
      <w:bookmarkEnd w:id="0"/>
    </w:p>
    <w:p w:rsidR="0058688D" w:rsidRDefault="0058688D" w:rsidP="0058688D">
      <w:pPr>
        <w:widowControl w:val="0"/>
        <w:autoSpaceDE w:val="0"/>
        <w:autoSpaceDN w:val="0"/>
        <w:adjustRightInd w:val="0"/>
      </w:pPr>
      <w:r>
        <w:rPr>
          <w:b/>
          <w:bCs/>
        </w:rPr>
        <w:t>Section 5502.40  Officially Filed Examination or Brief Explanation of Reasons For Destruction</w:t>
      </w:r>
      <w:r>
        <w:t xml:space="preserve"> </w:t>
      </w:r>
    </w:p>
    <w:p w:rsidR="0058688D" w:rsidRDefault="0058688D" w:rsidP="0058688D">
      <w:pPr>
        <w:widowControl w:val="0"/>
        <w:autoSpaceDE w:val="0"/>
        <w:autoSpaceDN w:val="0"/>
        <w:adjustRightInd w:val="0"/>
      </w:pPr>
    </w:p>
    <w:p w:rsidR="0058688D" w:rsidRDefault="0058688D" w:rsidP="0058688D">
      <w:pPr>
        <w:widowControl w:val="0"/>
        <w:autoSpaceDE w:val="0"/>
        <w:autoSpaceDN w:val="0"/>
        <w:adjustRightInd w:val="0"/>
        <w:ind w:left="1440" w:hanging="720"/>
      </w:pPr>
      <w:r>
        <w:t>a)</w:t>
      </w:r>
      <w:r>
        <w:tab/>
        <w:t xml:space="preserve">Where such records have been covered by an officially filed examination conducted by the Department of Insurance, that fact shall be noted.  Records which have not been so covered should be accompanied by a brief explanation of the reasons for the destruction thereof. </w:t>
      </w:r>
    </w:p>
    <w:p w:rsidR="00315272" w:rsidRDefault="00315272" w:rsidP="0058688D">
      <w:pPr>
        <w:widowControl w:val="0"/>
        <w:autoSpaceDE w:val="0"/>
        <w:autoSpaceDN w:val="0"/>
        <w:adjustRightInd w:val="0"/>
        <w:ind w:left="1440" w:hanging="720"/>
      </w:pPr>
    </w:p>
    <w:p w:rsidR="0058688D" w:rsidRDefault="0058688D" w:rsidP="0058688D">
      <w:pPr>
        <w:widowControl w:val="0"/>
        <w:autoSpaceDE w:val="0"/>
        <w:autoSpaceDN w:val="0"/>
        <w:adjustRightInd w:val="0"/>
        <w:ind w:left="1440" w:hanging="720"/>
      </w:pPr>
      <w:r>
        <w:t>b)</w:t>
      </w:r>
      <w:r>
        <w:tab/>
        <w:t xml:space="preserve">Where authority to destroy said records is granted, the Director of Insurance will return to the company the duplicate original list and Affidavit, with approval and date noted thereon.  The original list and Affidavit will remain on file with the Department of Insurance. </w:t>
      </w:r>
    </w:p>
    <w:sectPr w:rsidR="0058688D" w:rsidSect="005868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688D"/>
    <w:rsid w:val="00315272"/>
    <w:rsid w:val="00395FB4"/>
    <w:rsid w:val="003E5005"/>
    <w:rsid w:val="0058688D"/>
    <w:rsid w:val="005C3366"/>
    <w:rsid w:val="00CA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5502</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5502</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