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7A3A" w:rsidRPr="006563C6" w:rsidRDefault="006C7A3A" w:rsidP="006563C6">
      <w:pPr>
        <w:rPr>
          <w:b/>
        </w:rPr>
      </w:pPr>
      <w:bookmarkStart w:id="0" w:name="_GoBack"/>
      <w:bookmarkEnd w:id="0"/>
    </w:p>
    <w:p w:rsidR="006C7A3A" w:rsidRPr="006563C6" w:rsidRDefault="006C7A3A" w:rsidP="006563C6">
      <w:pPr>
        <w:rPr>
          <w:b/>
        </w:rPr>
      </w:pPr>
      <w:r w:rsidRPr="006563C6">
        <w:rPr>
          <w:b/>
        </w:rPr>
        <w:t xml:space="preserve">Section </w:t>
      </w:r>
      <w:r w:rsidR="00020838">
        <w:rPr>
          <w:b/>
        </w:rPr>
        <w:t>4521</w:t>
      </w:r>
      <w:r w:rsidRPr="006563C6">
        <w:rPr>
          <w:b/>
        </w:rPr>
        <w:t xml:space="preserve">.140  General Provisions </w:t>
      </w:r>
    </w:p>
    <w:p w:rsidR="006C7A3A" w:rsidRPr="006563C6" w:rsidRDefault="006C7A3A" w:rsidP="006563C6">
      <w:pPr>
        <w:rPr>
          <w:b/>
        </w:rPr>
      </w:pPr>
    </w:p>
    <w:p w:rsidR="006C7A3A" w:rsidRDefault="006C7A3A" w:rsidP="002E72C3">
      <w:pPr>
        <w:widowControl w:val="0"/>
        <w:autoSpaceDE w:val="0"/>
        <w:autoSpaceDN w:val="0"/>
        <w:adjustRightInd w:val="0"/>
      </w:pPr>
      <w:r>
        <w:t xml:space="preserve">Every HMO, having been declared to be an entity to be regulated for the </w:t>
      </w:r>
      <w:r w:rsidR="00026034">
        <w:t>public good</w:t>
      </w:r>
      <w:r>
        <w:t>, shall take care to conduct all of its affairs within the declared Public Policy on Fair Employment.  The Congress of the United States and the General Assembly of Illinois have stated that discrimination in employment based upon race, color, religion, sex or national origin is illegal.  Every HMO will handle all matters relating to employment in the manner required by Section 2-102 of the Illinois Human Rights Act [775 ILCS 5/</w:t>
      </w:r>
      <w:r w:rsidR="002E72C3">
        <w:t>2-102</w:t>
      </w:r>
      <w:r>
        <w:t xml:space="preserve">] and Title VII of the Civil Rights Act of 1964 (42 </w:t>
      </w:r>
      <w:r w:rsidR="002E72C3">
        <w:t>USC</w:t>
      </w:r>
      <w:r w:rsidR="00026034">
        <w:t xml:space="preserve"> </w:t>
      </w:r>
      <w:r>
        <w:t xml:space="preserve">2000d et seq.) or any rule or regulation promulgated pursuant to either. </w:t>
      </w:r>
    </w:p>
    <w:p w:rsidR="006C7A3A" w:rsidRDefault="006C7A3A" w:rsidP="006C7A3A">
      <w:pPr>
        <w:widowControl w:val="0"/>
        <w:autoSpaceDE w:val="0"/>
        <w:autoSpaceDN w:val="0"/>
        <w:adjustRightInd w:val="0"/>
        <w:ind w:left="1440" w:hanging="720"/>
      </w:pPr>
    </w:p>
    <w:p w:rsidR="002E72C3" w:rsidRPr="00D55B37" w:rsidRDefault="002E72C3" w:rsidP="002E72C3">
      <w:pPr>
        <w:pStyle w:val="JCARSourceNote"/>
        <w:ind w:left="720"/>
      </w:pPr>
      <w:r w:rsidRPr="00D55B37">
        <w:t xml:space="preserve">(Source:  </w:t>
      </w:r>
      <w:r>
        <w:t>Amended</w:t>
      </w:r>
      <w:r w:rsidRPr="00D55B37">
        <w:t xml:space="preserve"> at </w:t>
      </w:r>
      <w:r w:rsidR="00026034">
        <w:t>30</w:t>
      </w:r>
      <w:r>
        <w:t xml:space="preserve"> I</w:t>
      </w:r>
      <w:r w:rsidRPr="00D55B37">
        <w:t xml:space="preserve">ll. Reg. </w:t>
      </w:r>
      <w:r w:rsidR="005B1AB1">
        <w:t>4732</w:t>
      </w:r>
      <w:r w:rsidRPr="00D55B37">
        <w:t xml:space="preserve">, effective </w:t>
      </w:r>
      <w:r w:rsidR="005B1AB1">
        <w:t>March 2, 2006</w:t>
      </w:r>
      <w:r w:rsidRPr="00D55B37">
        <w:t>)</w:t>
      </w:r>
    </w:p>
    <w:sectPr w:rsidR="002E72C3" w:rsidRPr="00D55B37" w:rsidSect="006C7A3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C7A3A"/>
    <w:rsid w:val="00020838"/>
    <w:rsid w:val="00020963"/>
    <w:rsid w:val="00026034"/>
    <w:rsid w:val="000C1195"/>
    <w:rsid w:val="002D0BE9"/>
    <w:rsid w:val="002E72C3"/>
    <w:rsid w:val="005B1AB1"/>
    <w:rsid w:val="005C3366"/>
    <w:rsid w:val="006563C6"/>
    <w:rsid w:val="006C7A3A"/>
    <w:rsid w:val="008814BB"/>
    <w:rsid w:val="00A84B54"/>
    <w:rsid w:val="00EA26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F6F6A4CD-43D1-453B-8527-52E6C1196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E72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5421</vt:lpstr>
    </vt:vector>
  </TitlesOfParts>
  <Company>State of Illinois</Company>
  <LinksUpToDate>false</LinksUpToDate>
  <CharactersWithSpaces>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5421</dc:title>
  <dc:subject/>
  <dc:creator>Illinois General Assembly</dc:creator>
  <cp:keywords/>
  <dc:description/>
  <cp:lastModifiedBy>McFarland, Amber C.</cp:lastModifiedBy>
  <cp:revision>2</cp:revision>
  <dcterms:created xsi:type="dcterms:W3CDTF">2017-05-09T16:27:00Z</dcterms:created>
  <dcterms:modified xsi:type="dcterms:W3CDTF">2017-05-09T16:27:00Z</dcterms:modified>
</cp:coreProperties>
</file>