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147" w:rsidRPr="00534130" w:rsidRDefault="00262147" w:rsidP="00534130">
      <w:pPr>
        <w:rPr>
          <w:b/>
          <w:sz w:val="24"/>
          <w:szCs w:val="24"/>
        </w:rPr>
      </w:pPr>
      <w:bookmarkStart w:id="0" w:name="_GoBack"/>
      <w:bookmarkEnd w:id="0"/>
    </w:p>
    <w:p w:rsidR="00B50521" w:rsidRPr="00534130" w:rsidRDefault="00B50521" w:rsidP="00534130">
      <w:pPr>
        <w:rPr>
          <w:b/>
          <w:sz w:val="24"/>
          <w:szCs w:val="24"/>
        </w:rPr>
      </w:pPr>
      <w:r w:rsidRPr="00534130">
        <w:rPr>
          <w:b/>
          <w:sz w:val="24"/>
          <w:szCs w:val="24"/>
        </w:rPr>
        <w:t xml:space="preserve">Section </w:t>
      </w:r>
      <w:r w:rsidR="00CE4A7A">
        <w:rPr>
          <w:b/>
          <w:sz w:val="24"/>
          <w:szCs w:val="24"/>
        </w:rPr>
        <w:t>4515</w:t>
      </w:r>
      <w:r w:rsidRPr="00534130">
        <w:rPr>
          <w:b/>
          <w:sz w:val="24"/>
          <w:szCs w:val="24"/>
        </w:rPr>
        <w:t xml:space="preserve">.80 </w:t>
      </w:r>
      <w:r w:rsidR="00534130">
        <w:rPr>
          <w:b/>
          <w:sz w:val="24"/>
          <w:szCs w:val="24"/>
        </w:rPr>
        <w:t xml:space="preserve"> </w:t>
      </w:r>
      <w:r w:rsidRPr="00534130">
        <w:rPr>
          <w:b/>
          <w:sz w:val="24"/>
          <w:szCs w:val="24"/>
        </w:rPr>
        <w:t>Reporting to the Director</w:t>
      </w:r>
    </w:p>
    <w:p w:rsidR="00262147" w:rsidRPr="00534130" w:rsidRDefault="00262147" w:rsidP="00534130">
      <w:pPr>
        <w:rPr>
          <w:b/>
          <w:sz w:val="24"/>
          <w:szCs w:val="24"/>
        </w:rPr>
      </w:pPr>
    </w:p>
    <w:p w:rsidR="00B50521" w:rsidRDefault="00130182" w:rsidP="0013018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B50521" w:rsidRPr="00130182">
        <w:rPr>
          <w:sz w:val="24"/>
          <w:szCs w:val="24"/>
        </w:rPr>
        <w:t xml:space="preserve">Each certified Navigator, In-Person Counselor, Certified Application Counselor and Certified Application Counselor Organization shall report to the Director any administrative action taken by a governmental agency against </w:t>
      </w:r>
      <w:r w:rsidR="0005532D">
        <w:rPr>
          <w:sz w:val="24"/>
          <w:szCs w:val="24"/>
        </w:rPr>
        <w:t>that person in this S</w:t>
      </w:r>
      <w:r w:rsidR="00B50521" w:rsidRPr="00130182">
        <w:rPr>
          <w:sz w:val="24"/>
          <w:szCs w:val="24"/>
        </w:rPr>
        <w:t xml:space="preserve">tate or in any other jurisdiction within </w:t>
      </w:r>
      <w:r w:rsidR="0005532D">
        <w:rPr>
          <w:sz w:val="24"/>
          <w:szCs w:val="24"/>
        </w:rPr>
        <w:t>30</w:t>
      </w:r>
      <w:r w:rsidR="00B50521" w:rsidRPr="00130182">
        <w:rPr>
          <w:sz w:val="24"/>
          <w:szCs w:val="24"/>
        </w:rPr>
        <w:t xml:space="preserve"> calendar days </w:t>
      </w:r>
      <w:r w:rsidR="0005532D">
        <w:rPr>
          <w:sz w:val="24"/>
          <w:szCs w:val="24"/>
        </w:rPr>
        <w:t>after</w:t>
      </w:r>
      <w:r w:rsidR="00B50521" w:rsidRPr="00130182">
        <w:rPr>
          <w:sz w:val="24"/>
          <w:szCs w:val="24"/>
        </w:rPr>
        <w:t xml:space="preserve"> the final disposition of the matter. This report shall include a copy of the order, consent order, or other relevant legal documents.</w:t>
      </w:r>
    </w:p>
    <w:p w:rsidR="00130182" w:rsidRDefault="00130182" w:rsidP="00130182">
      <w:pPr>
        <w:ind w:left="1440" w:hanging="720"/>
        <w:rPr>
          <w:sz w:val="24"/>
          <w:szCs w:val="24"/>
        </w:rPr>
      </w:pPr>
    </w:p>
    <w:p w:rsidR="00B50521" w:rsidRDefault="00130182" w:rsidP="0013018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B50521" w:rsidRPr="00130182">
        <w:rPr>
          <w:sz w:val="24"/>
          <w:szCs w:val="24"/>
        </w:rPr>
        <w:t xml:space="preserve">Each certified Navigator, In-Person Counselor, Certified Application Counselor and Certified Application Counselor Organization shall immediately report to the Director any criminal prosecution of </w:t>
      </w:r>
      <w:r w:rsidR="0005532D">
        <w:rPr>
          <w:sz w:val="24"/>
          <w:szCs w:val="24"/>
        </w:rPr>
        <w:t>that</w:t>
      </w:r>
      <w:r w:rsidR="00B50521" w:rsidRPr="00130182">
        <w:rPr>
          <w:sz w:val="24"/>
          <w:szCs w:val="24"/>
        </w:rPr>
        <w:t xml:space="preserve"> person taken in any jurisdiction. The report shall include a copy of the initial complaint filed, the o</w:t>
      </w:r>
      <w:r w:rsidR="009F236A">
        <w:rPr>
          <w:sz w:val="24"/>
          <w:szCs w:val="24"/>
        </w:rPr>
        <w:t>rder resulting from the hearing</w:t>
      </w:r>
      <w:r w:rsidR="0005532D">
        <w:rPr>
          <w:sz w:val="24"/>
          <w:szCs w:val="24"/>
        </w:rPr>
        <w:t>,</w:t>
      </w:r>
      <w:r w:rsidR="00B50521" w:rsidRPr="00130182">
        <w:rPr>
          <w:sz w:val="24"/>
          <w:szCs w:val="24"/>
        </w:rPr>
        <w:t xml:space="preserve"> and any other relevant legal documents. Failure to report within </w:t>
      </w:r>
      <w:r w:rsidR="0005532D">
        <w:rPr>
          <w:sz w:val="24"/>
          <w:szCs w:val="24"/>
        </w:rPr>
        <w:t>30</w:t>
      </w:r>
      <w:r w:rsidR="00B50521" w:rsidRPr="00130182">
        <w:rPr>
          <w:sz w:val="24"/>
          <w:szCs w:val="24"/>
        </w:rPr>
        <w:t xml:space="preserve"> days following the hearing date shall be considered a violation of this </w:t>
      </w:r>
      <w:r w:rsidR="0005532D">
        <w:rPr>
          <w:sz w:val="24"/>
          <w:szCs w:val="24"/>
        </w:rPr>
        <w:t>Section</w:t>
      </w:r>
      <w:r w:rsidR="00B50521" w:rsidRPr="00130182">
        <w:rPr>
          <w:sz w:val="24"/>
          <w:szCs w:val="24"/>
        </w:rPr>
        <w:t>.</w:t>
      </w:r>
    </w:p>
    <w:p w:rsidR="00130182" w:rsidRDefault="00130182" w:rsidP="00130182">
      <w:pPr>
        <w:ind w:left="1440" w:hanging="720"/>
        <w:rPr>
          <w:sz w:val="24"/>
          <w:szCs w:val="24"/>
        </w:rPr>
      </w:pPr>
    </w:p>
    <w:p w:rsidR="00B50521" w:rsidRPr="00130182" w:rsidRDefault="00130182" w:rsidP="0013018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B50521" w:rsidRPr="00130182">
        <w:rPr>
          <w:sz w:val="24"/>
          <w:szCs w:val="24"/>
        </w:rPr>
        <w:t xml:space="preserve">An entity certified under this </w:t>
      </w:r>
      <w:r w:rsidR="00B262EE">
        <w:rPr>
          <w:sz w:val="24"/>
          <w:szCs w:val="24"/>
        </w:rPr>
        <w:t>Part</w:t>
      </w:r>
      <w:r w:rsidR="00B50521" w:rsidRPr="00130182">
        <w:rPr>
          <w:sz w:val="24"/>
          <w:szCs w:val="24"/>
        </w:rPr>
        <w:t xml:space="preserve"> as a Navigator, In-Person Counselor or Certified Application Counselor Organization that terminates the employment, engagement, affiliation, or other relationship with an individual Navigator, In-Person Counselor or Certified Application Counselor shall notify the Director within </w:t>
      </w:r>
      <w:r w:rsidR="00B262EE">
        <w:rPr>
          <w:sz w:val="24"/>
          <w:szCs w:val="24"/>
        </w:rPr>
        <w:t>30</w:t>
      </w:r>
      <w:r w:rsidR="00B50521" w:rsidRPr="00130182">
        <w:rPr>
          <w:sz w:val="24"/>
          <w:szCs w:val="24"/>
        </w:rPr>
        <w:t xml:space="preserve"> days following the effective date of the termination, using a format prescribed by the Director, if the reason for termination is one of the reasons set forth in Section </w:t>
      </w:r>
      <w:r w:rsidR="00CE4A7A">
        <w:rPr>
          <w:sz w:val="24"/>
          <w:szCs w:val="24"/>
        </w:rPr>
        <w:t>4515</w:t>
      </w:r>
      <w:r w:rsidR="00B50521" w:rsidRPr="00130182">
        <w:rPr>
          <w:sz w:val="24"/>
          <w:szCs w:val="24"/>
        </w:rPr>
        <w:t xml:space="preserve">.70 or </w:t>
      </w:r>
      <w:r w:rsidR="00CE4A7A">
        <w:rPr>
          <w:sz w:val="24"/>
          <w:szCs w:val="24"/>
        </w:rPr>
        <w:t>4515</w:t>
      </w:r>
      <w:r w:rsidR="00B50521" w:rsidRPr="00130182">
        <w:rPr>
          <w:sz w:val="24"/>
          <w:szCs w:val="24"/>
        </w:rPr>
        <w:t>.120, or the entity has knowledge the navigator or certified application counselor was found by a court or government body to have engaged in a</w:t>
      </w:r>
      <w:r w:rsidR="00B262EE">
        <w:rPr>
          <w:sz w:val="24"/>
          <w:szCs w:val="24"/>
        </w:rPr>
        <w:t>ny of the activities in Section</w:t>
      </w:r>
      <w:r w:rsidR="00B50521" w:rsidRPr="00130182">
        <w:rPr>
          <w:sz w:val="24"/>
          <w:szCs w:val="24"/>
        </w:rPr>
        <w:t xml:space="preserve"> </w:t>
      </w:r>
      <w:r w:rsidR="00CE4A7A">
        <w:rPr>
          <w:sz w:val="24"/>
          <w:szCs w:val="24"/>
        </w:rPr>
        <w:t>4515</w:t>
      </w:r>
      <w:r w:rsidR="00B50521" w:rsidRPr="00130182">
        <w:rPr>
          <w:sz w:val="24"/>
          <w:szCs w:val="24"/>
        </w:rPr>
        <w:t xml:space="preserve">.70 or  </w:t>
      </w:r>
      <w:r w:rsidR="00CE4A7A">
        <w:rPr>
          <w:sz w:val="24"/>
          <w:szCs w:val="24"/>
        </w:rPr>
        <w:t>4515</w:t>
      </w:r>
      <w:r w:rsidR="00B50521" w:rsidRPr="00130182">
        <w:rPr>
          <w:sz w:val="24"/>
          <w:szCs w:val="24"/>
        </w:rPr>
        <w:t>.120. Upon the written request of the Director, the entity shall provide additional information, documents, records, or other data pertaining to the termination or activity of the individual.</w:t>
      </w:r>
    </w:p>
    <w:sectPr w:rsidR="00B50521" w:rsidRPr="001301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CD8" w:rsidRDefault="00715CD8">
      <w:r>
        <w:separator/>
      </w:r>
    </w:p>
  </w:endnote>
  <w:endnote w:type="continuationSeparator" w:id="0">
    <w:p w:rsidR="00715CD8" w:rsidRDefault="0071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CD8" w:rsidRDefault="00715CD8">
      <w:r>
        <w:separator/>
      </w:r>
    </w:p>
  </w:footnote>
  <w:footnote w:type="continuationSeparator" w:id="0">
    <w:p w:rsidR="00715CD8" w:rsidRDefault="0071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B314"/>
    <w:multiLevelType w:val="singleLevel"/>
    <w:tmpl w:val="8E22213C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  <w:snapToGrid/>
        <w:color w:val="auto"/>
        <w:spacing w:val="2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D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32D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18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4DC4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14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30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CD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A1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36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2EE"/>
    <w:rsid w:val="00B324A0"/>
    <w:rsid w:val="00B34F63"/>
    <w:rsid w:val="00B35D67"/>
    <w:rsid w:val="00B420C1"/>
    <w:rsid w:val="00B4287F"/>
    <w:rsid w:val="00B44A11"/>
    <w:rsid w:val="00B5052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79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A7A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2F8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4D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0DE6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EB514-95CF-48A1-81E2-377EA67C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2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715CD8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2</cp:revision>
  <dcterms:created xsi:type="dcterms:W3CDTF">2017-05-09T16:14:00Z</dcterms:created>
  <dcterms:modified xsi:type="dcterms:W3CDTF">2017-05-09T16:14:00Z</dcterms:modified>
</cp:coreProperties>
</file>