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8BE" w:rsidRDefault="003648BE" w:rsidP="00347BAB">
      <w:pPr>
        <w:autoSpaceDE w:val="0"/>
        <w:autoSpaceDN w:val="0"/>
        <w:adjustRightInd w:val="0"/>
        <w:rPr>
          <w:b/>
          <w:bCs/>
          <w:color w:val="000000"/>
        </w:rPr>
      </w:pPr>
      <w:bookmarkStart w:id="0" w:name="_GoBack"/>
      <w:bookmarkEnd w:id="0"/>
    </w:p>
    <w:p w:rsidR="00347BAB" w:rsidRPr="00347BAB" w:rsidRDefault="00347BAB" w:rsidP="00347BAB">
      <w:pPr>
        <w:autoSpaceDE w:val="0"/>
        <w:autoSpaceDN w:val="0"/>
        <w:adjustRightInd w:val="0"/>
        <w:rPr>
          <w:b/>
          <w:bCs/>
          <w:color w:val="000000"/>
        </w:rPr>
      </w:pPr>
      <w:r w:rsidRPr="00347BAB">
        <w:rPr>
          <w:b/>
          <w:bCs/>
          <w:color w:val="000000"/>
        </w:rPr>
        <w:t xml:space="preserve">Section </w:t>
      </w:r>
      <w:r w:rsidR="006B6F85">
        <w:rPr>
          <w:b/>
          <w:bCs/>
          <w:color w:val="000000"/>
        </w:rPr>
        <w:t>4510</w:t>
      </w:r>
      <w:r w:rsidRPr="00347BAB">
        <w:rPr>
          <w:b/>
          <w:bCs/>
          <w:color w:val="000000"/>
        </w:rPr>
        <w:t>.50  Enforcement</w:t>
      </w:r>
    </w:p>
    <w:p w:rsidR="004770A0" w:rsidRDefault="004770A0" w:rsidP="00347BAB">
      <w:pPr>
        <w:autoSpaceDE w:val="0"/>
        <w:autoSpaceDN w:val="0"/>
        <w:adjustRightInd w:val="0"/>
        <w:rPr>
          <w:color w:val="000000"/>
        </w:rPr>
      </w:pPr>
    </w:p>
    <w:p w:rsidR="00347BAB" w:rsidRPr="00347BAB" w:rsidRDefault="00347BAB" w:rsidP="00347BAB">
      <w:pPr>
        <w:autoSpaceDE w:val="0"/>
        <w:autoSpaceDN w:val="0"/>
        <w:adjustRightInd w:val="0"/>
        <w:rPr>
          <w:color w:val="000000"/>
        </w:rPr>
      </w:pPr>
      <w:r w:rsidRPr="00347BAB">
        <w:rPr>
          <w:color w:val="000000"/>
        </w:rPr>
        <w:t xml:space="preserve">Pursuant to Article XXIV of the </w:t>
      </w:r>
      <w:smartTag w:uri="urn:schemas-microsoft-com:office:smarttags" w:element="place">
        <w:smartTag w:uri="urn:schemas-microsoft-com:office:smarttags" w:element="State">
          <w:r w:rsidRPr="00347BAB">
            <w:rPr>
              <w:color w:val="000000"/>
            </w:rPr>
            <w:t>Illinois</w:t>
          </w:r>
        </w:smartTag>
      </w:smartTag>
      <w:r w:rsidRPr="00347BAB">
        <w:rPr>
          <w:color w:val="000000"/>
        </w:rPr>
        <w:t xml:space="preserve"> Insurance Code [215 ILCS 5/Art. XXIV], noncompliance with this Part may result, after proper notice and hearing, in the imposition of any of the sanctions made available in the Illinois statutes pertaining to the business of insurance or other laws</w:t>
      </w:r>
      <w:r w:rsidR="007960D6">
        <w:rPr>
          <w:color w:val="000000"/>
        </w:rPr>
        <w:t>,</w:t>
      </w:r>
      <w:r w:rsidRPr="00347BAB">
        <w:rPr>
          <w:color w:val="000000"/>
        </w:rPr>
        <w:t xml:space="preserve"> which include the imposition of fines, refund of excess premiums plus interest, restitution, issuance of cease and d</w:t>
      </w:r>
      <w:r w:rsidR="007960D6">
        <w:rPr>
          <w:color w:val="000000"/>
        </w:rPr>
        <w:t>esist orders, and/or suspension</w:t>
      </w:r>
      <w:r w:rsidRPr="00347BAB">
        <w:rPr>
          <w:color w:val="000000"/>
        </w:rPr>
        <w:t xml:space="preserve"> or revocation of license or certificate of authority. </w:t>
      </w:r>
    </w:p>
    <w:sectPr w:rsidR="00347BAB" w:rsidRPr="00347BA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A65" w:rsidRDefault="00162A65">
      <w:r>
        <w:separator/>
      </w:r>
    </w:p>
  </w:endnote>
  <w:endnote w:type="continuationSeparator" w:id="0">
    <w:p w:rsidR="00162A65" w:rsidRDefault="00162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A65" w:rsidRDefault="00162A65">
      <w:r>
        <w:separator/>
      </w:r>
    </w:p>
  </w:footnote>
  <w:footnote w:type="continuationSeparator" w:id="0">
    <w:p w:rsidR="00162A65" w:rsidRDefault="00162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7BA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044D"/>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A6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4F3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47BAB"/>
    <w:rsid w:val="00350372"/>
    <w:rsid w:val="003547CB"/>
    <w:rsid w:val="00356003"/>
    <w:rsid w:val="003648BE"/>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0A0"/>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6F85"/>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0D6"/>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67135"/>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680"/>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AA9"/>
    <w:rsid w:val="00F12353"/>
    <w:rsid w:val="00F128F8"/>
    <w:rsid w:val="00F12CAF"/>
    <w:rsid w:val="00F13E5A"/>
    <w:rsid w:val="00F16AA7"/>
    <w:rsid w:val="00F20D9B"/>
    <w:rsid w:val="00F3256C"/>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ED8840A-F096-40D6-8235-0A5F6A87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66143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McFarland, Amber C.</cp:lastModifiedBy>
  <cp:revision>2</cp:revision>
  <dcterms:created xsi:type="dcterms:W3CDTF">2017-05-09T16:22:00Z</dcterms:created>
  <dcterms:modified xsi:type="dcterms:W3CDTF">2017-05-09T16:22:00Z</dcterms:modified>
</cp:coreProperties>
</file>